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B9" w:rsidRPr="001B4129" w:rsidRDefault="004719B9" w:rsidP="001012BA">
      <w:pPr>
        <w:widowControl w:val="0"/>
        <w:spacing w:line="312" w:lineRule="auto"/>
        <w:jc w:val="center"/>
        <w:rPr>
          <w:caps/>
          <w:sz w:val="28"/>
          <w:szCs w:val="28"/>
          <w:lang w:val="uk-UA"/>
        </w:rPr>
      </w:pPr>
      <w:r w:rsidRPr="001B4129">
        <w:rPr>
          <w:caps/>
          <w:sz w:val="28"/>
          <w:szCs w:val="28"/>
          <w:lang w:val="uk-UA"/>
        </w:rPr>
        <w:t>МІНІСТЕРСТВО ОСВІТИ І НАУКИ УКРАЇНИ</w:t>
      </w:r>
    </w:p>
    <w:p w:rsidR="004719B9" w:rsidRPr="001B4129" w:rsidRDefault="004719B9" w:rsidP="001012BA">
      <w:pPr>
        <w:widowControl w:val="0"/>
        <w:spacing w:line="312" w:lineRule="auto"/>
        <w:ind w:firstLine="708"/>
        <w:jc w:val="center"/>
        <w:rPr>
          <w:caps/>
          <w:sz w:val="28"/>
          <w:szCs w:val="28"/>
          <w:lang w:val="uk-UA"/>
        </w:rPr>
      </w:pPr>
      <w:r w:rsidRPr="001B4129">
        <w:rPr>
          <w:caps/>
          <w:sz w:val="28"/>
          <w:szCs w:val="28"/>
          <w:lang w:val="uk-UA"/>
        </w:rPr>
        <w:t>НАЦІОНАЛЬНА МЕТАЛУРГІЙНА АКАДЕМІЯ УКРАЇНИ</w:t>
      </w: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r w:rsidRPr="001B4129">
        <w:rPr>
          <w:caps/>
          <w:sz w:val="28"/>
          <w:szCs w:val="28"/>
          <w:lang w:val="uk-UA"/>
        </w:rPr>
        <w:t>програма,</w:t>
      </w:r>
    </w:p>
    <w:p w:rsidR="004719B9" w:rsidRPr="001B4129" w:rsidRDefault="004719B9" w:rsidP="001012BA">
      <w:pPr>
        <w:widowControl w:val="0"/>
        <w:spacing w:line="312" w:lineRule="auto"/>
        <w:ind w:firstLine="709"/>
        <w:jc w:val="center"/>
        <w:rPr>
          <w:sz w:val="28"/>
          <w:szCs w:val="28"/>
          <w:lang w:val="uk-UA"/>
        </w:rPr>
      </w:pPr>
      <w:r w:rsidRPr="001B4129">
        <w:rPr>
          <w:sz w:val="28"/>
          <w:szCs w:val="28"/>
          <w:lang w:val="uk-UA"/>
        </w:rPr>
        <w:t>методичні вказівки та контрольні завдання</w:t>
      </w:r>
    </w:p>
    <w:p w:rsidR="004719B9" w:rsidRPr="001B4129" w:rsidRDefault="004719B9" w:rsidP="001012BA">
      <w:pPr>
        <w:widowControl w:val="0"/>
        <w:spacing w:line="312" w:lineRule="auto"/>
        <w:ind w:firstLine="709"/>
        <w:jc w:val="center"/>
        <w:rPr>
          <w:sz w:val="28"/>
          <w:szCs w:val="28"/>
          <w:lang w:val="uk-UA"/>
        </w:rPr>
      </w:pPr>
      <w:r w:rsidRPr="001B4129">
        <w:rPr>
          <w:sz w:val="28"/>
          <w:szCs w:val="28"/>
          <w:lang w:val="uk-UA"/>
        </w:rPr>
        <w:t>з дисципліни «Економіка підприємства»</w:t>
      </w:r>
    </w:p>
    <w:p w:rsidR="004719B9" w:rsidRDefault="004719B9" w:rsidP="00AA6564">
      <w:pPr>
        <w:widowControl w:val="0"/>
        <w:spacing w:line="312" w:lineRule="auto"/>
        <w:ind w:firstLine="709"/>
        <w:jc w:val="center"/>
        <w:rPr>
          <w:sz w:val="28"/>
          <w:szCs w:val="28"/>
          <w:lang w:val="uk-UA"/>
        </w:rPr>
      </w:pPr>
      <w:r w:rsidRPr="001B4129">
        <w:rPr>
          <w:sz w:val="28"/>
          <w:szCs w:val="28"/>
          <w:lang w:val="uk-UA"/>
        </w:rPr>
        <w:t xml:space="preserve">для студентів </w:t>
      </w:r>
      <w:r>
        <w:rPr>
          <w:sz w:val="28"/>
          <w:szCs w:val="28"/>
          <w:lang w:val="uk-UA"/>
        </w:rPr>
        <w:t>напряму підготовки</w:t>
      </w:r>
      <w:r w:rsidRPr="001B4129">
        <w:rPr>
          <w:sz w:val="28"/>
          <w:szCs w:val="28"/>
          <w:lang w:val="uk-UA"/>
        </w:rPr>
        <w:t xml:space="preserve"> 050402 - ливарне виробництво</w:t>
      </w:r>
    </w:p>
    <w:p w:rsidR="004719B9" w:rsidRPr="00AA6564" w:rsidRDefault="004719B9" w:rsidP="00AA6564">
      <w:pPr>
        <w:widowControl w:val="0"/>
        <w:spacing w:line="312" w:lineRule="auto"/>
        <w:ind w:firstLine="709"/>
        <w:jc w:val="center"/>
        <w:rPr>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pStyle w:val="Heading3"/>
        <w:widowControl w:val="0"/>
        <w:spacing w:line="312" w:lineRule="auto"/>
        <w:jc w:val="center"/>
        <w:rPr>
          <w:b w:val="0"/>
          <w:bCs w:val="0"/>
          <w:sz w:val="28"/>
          <w:szCs w:val="28"/>
          <w:lang w:val="uk-UA"/>
        </w:rPr>
      </w:pPr>
      <w:r w:rsidRPr="001B4129">
        <w:rPr>
          <w:b w:val="0"/>
          <w:bCs w:val="0"/>
          <w:lang w:val="uk-UA"/>
        </w:rPr>
        <w:t xml:space="preserve">                                                                   </w:t>
      </w:r>
      <w:r w:rsidRPr="001B4129">
        <w:rPr>
          <w:b w:val="0"/>
          <w:bCs w:val="0"/>
          <w:sz w:val="28"/>
          <w:szCs w:val="28"/>
          <w:lang w:val="uk-UA"/>
        </w:rPr>
        <w:t>ЗАТВЕРДЖЕНО</w:t>
      </w:r>
    </w:p>
    <w:p w:rsidR="004719B9" w:rsidRPr="001B4129" w:rsidRDefault="004719B9" w:rsidP="001012BA">
      <w:pPr>
        <w:widowControl w:val="0"/>
        <w:spacing w:line="312" w:lineRule="auto"/>
        <w:jc w:val="center"/>
        <w:rPr>
          <w:sz w:val="28"/>
          <w:szCs w:val="28"/>
          <w:lang w:val="uk-UA"/>
        </w:rPr>
      </w:pPr>
      <w:r w:rsidRPr="001B4129">
        <w:rPr>
          <w:sz w:val="28"/>
          <w:szCs w:val="28"/>
          <w:lang w:val="uk-UA"/>
        </w:rPr>
        <w:t xml:space="preserve">                                </w:t>
      </w:r>
      <w:r>
        <w:rPr>
          <w:sz w:val="28"/>
          <w:szCs w:val="28"/>
          <w:lang w:val="uk-UA"/>
        </w:rPr>
        <w:t xml:space="preserve">                            </w:t>
      </w:r>
      <w:r w:rsidRPr="001B4129">
        <w:rPr>
          <w:sz w:val="28"/>
          <w:szCs w:val="28"/>
          <w:lang w:val="uk-UA"/>
        </w:rPr>
        <w:t xml:space="preserve">на засіданні </w:t>
      </w:r>
      <w:r>
        <w:rPr>
          <w:sz w:val="28"/>
          <w:szCs w:val="28"/>
          <w:lang w:val="uk-UA"/>
        </w:rPr>
        <w:t>каф. економіки промисловості</w:t>
      </w:r>
    </w:p>
    <w:p w:rsidR="004719B9" w:rsidRPr="001B4129" w:rsidRDefault="004719B9" w:rsidP="001012BA">
      <w:pPr>
        <w:widowControl w:val="0"/>
        <w:spacing w:line="312" w:lineRule="auto"/>
        <w:jc w:val="center"/>
        <w:rPr>
          <w:sz w:val="28"/>
          <w:szCs w:val="28"/>
          <w:lang w:val="uk-UA"/>
        </w:rPr>
      </w:pPr>
      <w:r w:rsidRPr="001B4129">
        <w:rPr>
          <w:sz w:val="28"/>
          <w:szCs w:val="28"/>
          <w:lang w:val="uk-UA"/>
        </w:rPr>
        <w:t xml:space="preserve">                                                            Протокол  № 1 від </w:t>
      </w:r>
      <w:r>
        <w:rPr>
          <w:sz w:val="28"/>
          <w:szCs w:val="28"/>
          <w:lang w:val="uk-UA"/>
        </w:rPr>
        <w:t>4</w:t>
      </w:r>
      <w:r w:rsidRPr="001B4129">
        <w:rPr>
          <w:sz w:val="28"/>
          <w:szCs w:val="28"/>
          <w:lang w:val="uk-UA"/>
        </w:rPr>
        <w:t>.0</w:t>
      </w:r>
      <w:r>
        <w:rPr>
          <w:sz w:val="28"/>
          <w:szCs w:val="28"/>
          <w:lang w:val="uk-UA"/>
        </w:rPr>
        <w:t>9</w:t>
      </w:r>
      <w:r w:rsidRPr="001B4129">
        <w:rPr>
          <w:sz w:val="28"/>
          <w:szCs w:val="28"/>
          <w:lang w:val="uk-UA"/>
        </w:rPr>
        <w:t>.2013</w:t>
      </w: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r w:rsidRPr="001B4129">
        <w:rPr>
          <w:caps/>
          <w:sz w:val="28"/>
          <w:szCs w:val="28"/>
          <w:lang w:val="uk-UA"/>
        </w:rPr>
        <w:t>Д</w:t>
      </w:r>
      <w:r w:rsidRPr="001B4129">
        <w:rPr>
          <w:sz w:val="28"/>
          <w:szCs w:val="28"/>
          <w:lang w:val="uk-UA"/>
        </w:rPr>
        <w:t>ніпропетровськ</w:t>
      </w:r>
      <w:r w:rsidRPr="001B4129">
        <w:rPr>
          <w:caps/>
          <w:sz w:val="28"/>
          <w:szCs w:val="28"/>
          <w:lang w:val="uk-UA"/>
        </w:rPr>
        <w:t xml:space="preserve"> Н</w:t>
      </w:r>
      <w:r w:rsidRPr="001B4129">
        <w:rPr>
          <w:sz w:val="28"/>
          <w:szCs w:val="28"/>
          <w:lang w:val="uk-UA"/>
        </w:rPr>
        <w:t>мет</w:t>
      </w:r>
      <w:r w:rsidRPr="001B4129">
        <w:rPr>
          <w:caps/>
          <w:sz w:val="28"/>
          <w:szCs w:val="28"/>
          <w:lang w:val="uk-UA"/>
        </w:rPr>
        <w:t>АУ 2013</w:t>
      </w:r>
    </w:p>
    <w:p w:rsidR="004719B9" w:rsidRPr="001B4129" w:rsidRDefault="004719B9" w:rsidP="001012BA">
      <w:pPr>
        <w:widowControl w:val="0"/>
        <w:spacing w:after="200" w:line="312" w:lineRule="auto"/>
        <w:rPr>
          <w:b/>
          <w:bCs/>
          <w:sz w:val="28"/>
          <w:szCs w:val="28"/>
          <w:lang w:val="uk-UA"/>
        </w:rPr>
      </w:pPr>
      <w:r w:rsidRPr="001B4129">
        <w:rPr>
          <w:b/>
          <w:bCs/>
          <w:sz w:val="28"/>
          <w:szCs w:val="28"/>
          <w:lang w:val="uk-UA"/>
        </w:rPr>
        <w:br w:type="page"/>
      </w:r>
    </w:p>
    <w:p w:rsidR="004719B9" w:rsidRPr="002E2C3F" w:rsidRDefault="004719B9" w:rsidP="002E2C3F">
      <w:pPr>
        <w:pStyle w:val="BlockText"/>
        <w:ind w:left="0" w:right="0" w:firstLine="709"/>
        <w:jc w:val="both"/>
      </w:pPr>
      <w:r>
        <w:t>П</w:t>
      </w:r>
      <w:r w:rsidRPr="002E2C3F">
        <w:t>рограма,</w:t>
      </w:r>
      <w:r>
        <w:t xml:space="preserve"> методичні вказівки та контрольні завдання з дисципліни «Економіка підприємства» для студентів напряму підготовки</w:t>
      </w:r>
      <w:r w:rsidRPr="001B4129">
        <w:t xml:space="preserve"> 050402 - ливарне виробництво</w:t>
      </w:r>
      <w:r w:rsidRPr="002E2C3F">
        <w:t xml:space="preserve"> / Укл.: Т.В. Семенова – Дніпропетровськ: НМетАУ, 2013. – 3</w:t>
      </w:r>
      <w:r>
        <w:t>0</w:t>
      </w:r>
      <w:r w:rsidRPr="002E2C3F">
        <w:t xml:space="preserve"> с.</w:t>
      </w:r>
    </w:p>
    <w:p w:rsidR="004719B9" w:rsidRDefault="004719B9" w:rsidP="002E2C3F">
      <w:pPr>
        <w:spacing w:line="312" w:lineRule="auto"/>
        <w:rPr>
          <w:sz w:val="28"/>
          <w:szCs w:val="28"/>
          <w:lang w:val="uk-UA"/>
        </w:rPr>
      </w:pPr>
    </w:p>
    <w:p w:rsidR="004719B9" w:rsidRDefault="004719B9" w:rsidP="002E2C3F">
      <w:pPr>
        <w:spacing w:line="312" w:lineRule="auto"/>
        <w:jc w:val="both"/>
        <w:rPr>
          <w:sz w:val="28"/>
          <w:szCs w:val="28"/>
          <w:lang w:val="uk-UA"/>
        </w:rPr>
      </w:pPr>
    </w:p>
    <w:p w:rsidR="004719B9" w:rsidRDefault="004719B9" w:rsidP="002E2C3F">
      <w:pPr>
        <w:pStyle w:val="BlockText"/>
        <w:ind w:left="0" w:right="0" w:firstLine="709"/>
        <w:jc w:val="both"/>
      </w:pPr>
      <w:r>
        <w:t>Викладено основні питання за кожною темою дисципліни, що вивчається, а також методичні рекомендації до їх засвоєння та виконання контрольного завдання.</w:t>
      </w:r>
    </w:p>
    <w:p w:rsidR="004719B9" w:rsidRDefault="004719B9" w:rsidP="002E2C3F">
      <w:pPr>
        <w:spacing w:line="312" w:lineRule="auto"/>
        <w:ind w:firstLine="709"/>
        <w:jc w:val="both"/>
        <w:rPr>
          <w:sz w:val="28"/>
          <w:szCs w:val="28"/>
          <w:lang w:val="uk-UA"/>
        </w:rPr>
      </w:pPr>
      <w:r>
        <w:rPr>
          <w:sz w:val="28"/>
          <w:szCs w:val="28"/>
          <w:lang w:val="uk-UA"/>
        </w:rPr>
        <w:t>Призначені для студентів заочного факультету спеціальності 6.05040201 - ливарне виробництво чорних та кольорових металів і сплавів та викладачей.</w:t>
      </w:r>
    </w:p>
    <w:p w:rsidR="004719B9" w:rsidRDefault="004719B9" w:rsidP="002E2C3F">
      <w:pPr>
        <w:spacing w:line="312" w:lineRule="auto"/>
        <w:ind w:firstLine="709"/>
        <w:jc w:val="both"/>
        <w:rPr>
          <w:sz w:val="28"/>
          <w:szCs w:val="28"/>
          <w:lang w:val="uk-UA"/>
        </w:rPr>
      </w:pPr>
    </w:p>
    <w:p w:rsidR="004719B9" w:rsidRDefault="004719B9" w:rsidP="002E2C3F">
      <w:pPr>
        <w:spacing w:line="312" w:lineRule="auto"/>
        <w:ind w:firstLine="709"/>
        <w:jc w:val="both"/>
        <w:rPr>
          <w:sz w:val="28"/>
          <w:szCs w:val="28"/>
          <w:lang w:val="uk-UA"/>
        </w:rPr>
      </w:pPr>
    </w:p>
    <w:p w:rsidR="004719B9" w:rsidRDefault="004719B9" w:rsidP="002E2C3F">
      <w:pPr>
        <w:spacing w:line="312" w:lineRule="auto"/>
        <w:jc w:val="both"/>
        <w:rPr>
          <w:sz w:val="28"/>
          <w:szCs w:val="28"/>
          <w:lang w:val="uk-UA"/>
        </w:rPr>
      </w:pPr>
    </w:p>
    <w:p w:rsidR="004719B9" w:rsidRDefault="004719B9" w:rsidP="002E2C3F">
      <w:pPr>
        <w:spacing w:line="312" w:lineRule="auto"/>
        <w:jc w:val="both"/>
        <w:rPr>
          <w:sz w:val="28"/>
          <w:szCs w:val="28"/>
          <w:lang w:val="uk-UA"/>
        </w:rPr>
      </w:pPr>
      <w:r>
        <w:rPr>
          <w:sz w:val="28"/>
          <w:szCs w:val="28"/>
          <w:lang w:val="uk-UA"/>
        </w:rPr>
        <w:t>Укладач         Т.В. Семенова, канд. екон. наук, доц.</w:t>
      </w:r>
    </w:p>
    <w:p w:rsidR="004719B9" w:rsidRDefault="004719B9" w:rsidP="002E2C3F">
      <w:pPr>
        <w:spacing w:line="312" w:lineRule="auto"/>
        <w:jc w:val="both"/>
        <w:rPr>
          <w:sz w:val="28"/>
          <w:szCs w:val="28"/>
          <w:lang w:val="uk-UA"/>
        </w:rPr>
      </w:pPr>
      <w:r>
        <w:rPr>
          <w:sz w:val="28"/>
          <w:szCs w:val="28"/>
          <w:lang w:val="uk-UA"/>
        </w:rPr>
        <w:t xml:space="preserve">                          </w:t>
      </w:r>
    </w:p>
    <w:p w:rsidR="004719B9" w:rsidRDefault="004719B9" w:rsidP="002E2C3F">
      <w:pPr>
        <w:spacing w:line="312" w:lineRule="auto"/>
        <w:jc w:val="both"/>
        <w:rPr>
          <w:sz w:val="28"/>
          <w:szCs w:val="28"/>
          <w:lang w:val="uk-UA"/>
        </w:rPr>
      </w:pPr>
    </w:p>
    <w:p w:rsidR="004719B9" w:rsidRDefault="004719B9" w:rsidP="002E2C3F">
      <w:pPr>
        <w:spacing w:line="312" w:lineRule="auto"/>
        <w:jc w:val="both"/>
        <w:rPr>
          <w:sz w:val="28"/>
          <w:szCs w:val="28"/>
          <w:lang w:val="uk-UA"/>
        </w:rPr>
      </w:pPr>
      <w:r>
        <w:rPr>
          <w:sz w:val="28"/>
          <w:szCs w:val="28"/>
          <w:lang w:val="uk-UA"/>
        </w:rPr>
        <w:t>Відповідальна за випуск        С.Б.Довбня, д-р екон. наук, проф.</w:t>
      </w:r>
    </w:p>
    <w:p w:rsidR="004719B9" w:rsidRDefault="004719B9" w:rsidP="002E2C3F">
      <w:pPr>
        <w:spacing w:line="312" w:lineRule="auto"/>
        <w:jc w:val="both"/>
        <w:rPr>
          <w:sz w:val="28"/>
          <w:szCs w:val="28"/>
          <w:lang w:val="uk-UA"/>
        </w:rPr>
      </w:pPr>
    </w:p>
    <w:p w:rsidR="004719B9" w:rsidRDefault="004719B9" w:rsidP="002E2C3F">
      <w:pPr>
        <w:spacing w:line="312" w:lineRule="auto"/>
        <w:jc w:val="both"/>
        <w:rPr>
          <w:sz w:val="28"/>
          <w:szCs w:val="28"/>
          <w:lang w:val="uk-UA"/>
        </w:rPr>
      </w:pPr>
    </w:p>
    <w:p w:rsidR="004719B9" w:rsidRDefault="004719B9" w:rsidP="002E2C3F">
      <w:pPr>
        <w:spacing w:line="312" w:lineRule="auto"/>
        <w:jc w:val="both"/>
        <w:rPr>
          <w:sz w:val="28"/>
          <w:szCs w:val="28"/>
          <w:lang w:val="uk-UA"/>
        </w:rPr>
      </w:pPr>
      <w:r>
        <w:rPr>
          <w:sz w:val="28"/>
          <w:szCs w:val="28"/>
          <w:lang w:val="uk-UA"/>
        </w:rPr>
        <w:t>Рецензент         В.А. Ємельянов, канд. техн. наук, доц.</w:t>
      </w:r>
    </w:p>
    <w:p w:rsidR="004719B9" w:rsidRDefault="004719B9" w:rsidP="002E2C3F">
      <w:pPr>
        <w:spacing w:line="312" w:lineRule="auto"/>
        <w:jc w:val="both"/>
        <w:rPr>
          <w:sz w:val="28"/>
          <w:szCs w:val="28"/>
          <w:lang w:val="uk-UA"/>
        </w:rPr>
      </w:pPr>
    </w:p>
    <w:p w:rsidR="004719B9" w:rsidRDefault="004719B9" w:rsidP="002E2C3F">
      <w:pPr>
        <w:spacing w:line="312" w:lineRule="auto"/>
        <w:jc w:val="both"/>
        <w:rPr>
          <w:sz w:val="28"/>
          <w:szCs w:val="28"/>
          <w:lang w:val="uk-UA"/>
        </w:rPr>
      </w:pPr>
    </w:p>
    <w:p w:rsidR="004719B9" w:rsidRDefault="004719B9" w:rsidP="002E2C3F">
      <w:pPr>
        <w:spacing w:line="312" w:lineRule="auto"/>
        <w:jc w:val="both"/>
        <w:rPr>
          <w:sz w:val="28"/>
          <w:szCs w:val="28"/>
          <w:lang w:val="uk-UA"/>
        </w:rPr>
      </w:pPr>
    </w:p>
    <w:p w:rsidR="004719B9" w:rsidRDefault="004719B9" w:rsidP="002E2C3F">
      <w:pPr>
        <w:spacing w:line="312" w:lineRule="auto"/>
        <w:jc w:val="both"/>
        <w:rPr>
          <w:sz w:val="28"/>
          <w:szCs w:val="28"/>
          <w:lang w:val="uk-UA"/>
        </w:rPr>
      </w:pPr>
    </w:p>
    <w:p w:rsidR="004719B9" w:rsidRDefault="004719B9" w:rsidP="002E2C3F">
      <w:pPr>
        <w:spacing w:line="312" w:lineRule="auto"/>
        <w:jc w:val="both"/>
        <w:rPr>
          <w:sz w:val="28"/>
          <w:szCs w:val="28"/>
          <w:lang w:val="uk-UA"/>
        </w:rPr>
      </w:pPr>
    </w:p>
    <w:p w:rsidR="004719B9" w:rsidRDefault="004719B9" w:rsidP="002E2C3F">
      <w:pPr>
        <w:spacing w:line="312" w:lineRule="auto"/>
        <w:jc w:val="both"/>
        <w:rPr>
          <w:sz w:val="28"/>
          <w:szCs w:val="28"/>
          <w:lang w:val="uk-UA"/>
        </w:rPr>
      </w:pPr>
    </w:p>
    <w:p w:rsidR="004719B9" w:rsidRDefault="004719B9" w:rsidP="002E2C3F">
      <w:pPr>
        <w:spacing w:line="312" w:lineRule="auto"/>
        <w:jc w:val="both"/>
        <w:rPr>
          <w:sz w:val="28"/>
          <w:szCs w:val="28"/>
          <w:lang w:val="uk-UA"/>
        </w:rPr>
      </w:pPr>
    </w:p>
    <w:p w:rsidR="004719B9" w:rsidRDefault="004719B9" w:rsidP="002E2C3F">
      <w:pPr>
        <w:spacing w:line="312" w:lineRule="auto"/>
        <w:rPr>
          <w:sz w:val="28"/>
          <w:szCs w:val="28"/>
          <w:lang w:val="uk-UA"/>
        </w:rPr>
      </w:pPr>
    </w:p>
    <w:p w:rsidR="004719B9" w:rsidRDefault="004719B9" w:rsidP="002E2C3F">
      <w:pPr>
        <w:spacing w:line="312" w:lineRule="auto"/>
        <w:jc w:val="center"/>
        <w:rPr>
          <w:sz w:val="28"/>
          <w:szCs w:val="28"/>
          <w:lang w:val="uk-UA"/>
        </w:rPr>
      </w:pPr>
      <w:r>
        <w:rPr>
          <w:sz w:val="28"/>
          <w:szCs w:val="28"/>
          <w:lang w:val="uk-UA"/>
        </w:rPr>
        <w:t>Національна металургійна академія України</w:t>
      </w:r>
    </w:p>
    <w:p w:rsidR="004719B9" w:rsidRDefault="004719B9" w:rsidP="002E2C3F">
      <w:pPr>
        <w:spacing w:line="312" w:lineRule="auto"/>
        <w:jc w:val="center"/>
        <w:rPr>
          <w:sz w:val="28"/>
          <w:szCs w:val="28"/>
          <w:lang w:val="uk-UA"/>
        </w:rPr>
      </w:pPr>
      <w:r>
        <w:rPr>
          <w:sz w:val="28"/>
          <w:szCs w:val="28"/>
          <w:lang w:val="uk-UA"/>
        </w:rPr>
        <w:t>49600, м. Дніпропетровськ-5, пр. Гагаріна, 4</w:t>
      </w:r>
    </w:p>
    <w:p w:rsidR="004719B9" w:rsidRDefault="004719B9">
      <w:pPr>
        <w:spacing w:after="200" w:line="276" w:lineRule="auto"/>
        <w:rPr>
          <w:caps/>
          <w:sz w:val="28"/>
          <w:szCs w:val="28"/>
          <w:lang w:val="uk-UA"/>
        </w:rPr>
      </w:pPr>
      <w:r>
        <w:rPr>
          <w:caps/>
          <w:sz w:val="28"/>
          <w:szCs w:val="28"/>
          <w:lang w:val="uk-UA"/>
        </w:rPr>
        <w:br w:type="page"/>
      </w:r>
    </w:p>
    <w:p w:rsidR="004719B9" w:rsidRPr="001B4129" w:rsidRDefault="004719B9" w:rsidP="001012BA">
      <w:pPr>
        <w:widowControl w:val="0"/>
        <w:spacing w:line="312" w:lineRule="auto"/>
        <w:jc w:val="center"/>
        <w:rPr>
          <w:caps/>
          <w:sz w:val="28"/>
          <w:szCs w:val="28"/>
          <w:lang w:val="uk-UA"/>
        </w:rPr>
      </w:pPr>
      <w:r w:rsidRPr="001B4129">
        <w:rPr>
          <w:caps/>
          <w:sz w:val="28"/>
          <w:szCs w:val="28"/>
          <w:lang w:val="uk-UA"/>
        </w:rPr>
        <w:t>Зміст</w:t>
      </w:r>
    </w:p>
    <w:p w:rsidR="004719B9" w:rsidRPr="001B4129" w:rsidRDefault="004719B9" w:rsidP="001012BA">
      <w:pPr>
        <w:widowControl w:val="0"/>
        <w:spacing w:line="312" w:lineRule="auto"/>
        <w:ind w:firstLine="708"/>
        <w:jc w:val="center"/>
        <w:rPr>
          <w:caps/>
          <w:sz w:val="28"/>
          <w:szCs w:val="28"/>
          <w:lang w:val="uk-UA"/>
        </w:rPr>
      </w:pPr>
    </w:p>
    <w:p w:rsidR="004719B9" w:rsidRPr="001B4129" w:rsidRDefault="004719B9" w:rsidP="001012BA">
      <w:pPr>
        <w:widowControl w:val="0"/>
        <w:spacing w:line="312" w:lineRule="auto"/>
        <w:ind w:firstLine="708"/>
        <w:jc w:val="center"/>
        <w:rPr>
          <w:caps/>
          <w:sz w:val="28"/>
          <w:szCs w:val="28"/>
          <w:lang w:val="uk-UA"/>
        </w:rPr>
      </w:pPr>
    </w:p>
    <w:tbl>
      <w:tblPr>
        <w:tblW w:w="9727" w:type="dxa"/>
        <w:tblInd w:w="-106" w:type="dxa"/>
        <w:tblLook w:val="00AE"/>
      </w:tblPr>
      <w:tblGrid>
        <w:gridCol w:w="8827"/>
        <w:gridCol w:w="900"/>
      </w:tblGrid>
      <w:tr w:rsidR="004719B9" w:rsidRPr="001B4129">
        <w:tc>
          <w:tcPr>
            <w:tcW w:w="8827" w:type="dxa"/>
          </w:tcPr>
          <w:p w:rsidR="004719B9" w:rsidRPr="001B4129" w:rsidRDefault="004719B9" w:rsidP="001012BA">
            <w:pPr>
              <w:widowControl w:val="0"/>
              <w:spacing w:line="312" w:lineRule="auto"/>
              <w:jc w:val="both"/>
              <w:rPr>
                <w:sz w:val="28"/>
                <w:szCs w:val="28"/>
                <w:lang w:val="uk-UA" w:eastAsia="en-US"/>
              </w:rPr>
            </w:pPr>
            <w:r w:rsidRPr="001B4129">
              <w:rPr>
                <w:caps/>
                <w:sz w:val="28"/>
                <w:szCs w:val="28"/>
                <w:lang w:val="uk-UA"/>
              </w:rPr>
              <w:t>Вступ</w:t>
            </w:r>
          </w:p>
        </w:tc>
        <w:tc>
          <w:tcPr>
            <w:tcW w:w="900" w:type="dxa"/>
          </w:tcPr>
          <w:p w:rsidR="004719B9" w:rsidRPr="001B4129" w:rsidRDefault="004719B9" w:rsidP="001012BA">
            <w:pPr>
              <w:widowControl w:val="0"/>
              <w:spacing w:line="312" w:lineRule="auto"/>
              <w:jc w:val="right"/>
              <w:rPr>
                <w:sz w:val="28"/>
                <w:szCs w:val="28"/>
                <w:lang w:val="uk-UA" w:eastAsia="en-US"/>
              </w:rPr>
            </w:pPr>
            <w:r w:rsidRPr="001B4129">
              <w:rPr>
                <w:sz w:val="28"/>
                <w:szCs w:val="28"/>
                <w:lang w:val="uk-UA"/>
              </w:rPr>
              <w:t>4</w:t>
            </w:r>
          </w:p>
        </w:tc>
      </w:tr>
      <w:tr w:rsidR="004719B9" w:rsidRPr="001B4129">
        <w:tc>
          <w:tcPr>
            <w:tcW w:w="8827" w:type="dxa"/>
          </w:tcPr>
          <w:p w:rsidR="004719B9" w:rsidRPr="001B4129" w:rsidRDefault="004719B9" w:rsidP="001012BA">
            <w:pPr>
              <w:widowControl w:val="0"/>
              <w:spacing w:line="312" w:lineRule="auto"/>
              <w:ind w:left="221" w:hanging="221"/>
              <w:jc w:val="both"/>
              <w:rPr>
                <w:sz w:val="28"/>
                <w:szCs w:val="28"/>
                <w:lang w:val="uk-UA" w:eastAsia="en-US"/>
              </w:rPr>
            </w:pPr>
            <w:r w:rsidRPr="001B4129">
              <w:rPr>
                <w:caps/>
                <w:sz w:val="28"/>
                <w:szCs w:val="28"/>
                <w:lang w:val="uk-UA"/>
              </w:rPr>
              <w:t xml:space="preserve">1 </w:t>
            </w:r>
            <w:r w:rsidRPr="001B4129">
              <w:rPr>
                <w:sz w:val="28"/>
                <w:szCs w:val="28"/>
                <w:lang w:val="uk-UA"/>
              </w:rPr>
              <w:t>Програма, методичні вказівки та питання для самоконтролю</w:t>
            </w:r>
          </w:p>
        </w:tc>
        <w:tc>
          <w:tcPr>
            <w:tcW w:w="900" w:type="dxa"/>
          </w:tcPr>
          <w:p w:rsidR="004719B9" w:rsidRPr="001B4129" w:rsidRDefault="004719B9" w:rsidP="001012BA">
            <w:pPr>
              <w:widowControl w:val="0"/>
              <w:spacing w:line="312" w:lineRule="auto"/>
              <w:jc w:val="right"/>
              <w:rPr>
                <w:sz w:val="28"/>
                <w:szCs w:val="28"/>
                <w:lang w:val="uk-UA" w:eastAsia="en-US"/>
              </w:rPr>
            </w:pPr>
            <w:r w:rsidRPr="001B4129">
              <w:rPr>
                <w:sz w:val="28"/>
                <w:szCs w:val="28"/>
                <w:lang w:val="uk-UA"/>
              </w:rPr>
              <w:t>5</w:t>
            </w:r>
          </w:p>
        </w:tc>
      </w:tr>
      <w:tr w:rsidR="004719B9" w:rsidRPr="001B4129">
        <w:tc>
          <w:tcPr>
            <w:tcW w:w="8827" w:type="dxa"/>
          </w:tcPr>
          <w:p w:rsidR="004719B9" w:rsidRPr="001B4129" w:rsidRDefault="004719B9" w:rsidP="001012BA">
            <w:pPr>
              <w:widowControl w:val="0"/>
              <w:spacing w:line="312" w:lineRule="auto"/>
              <w:jc w:val="both"/>
              <w:rPr>
                <w:sz w:val="28"/>
                <w:szCs w:val="28"/>
                <w:lang w:val="uk-UA" w:eastAsia="en-US"/>
              </w:rPr>
            </w:pPr>
            <w:r w:rsidRPr="001B4129">
              <w:rPr>
                <w:sz w:val="28"/>
                <w:szCs w:val="28"/>
                <w:lang w:val="uk-UA"/>
              </w:rPr>
              <w:t>Тема 1. Підприємство як суб’єкт господарювання</w:t>
            </w:r>
          </w:p>
        </w:tc>
        <w:tc>
          <w:tcPr>
            <w:tcW w:w="900" w:type="dxa"/>
          </w:tcPr>
          <w:p w:rsidR="004719B9" w:rsidRPr="001B4129" w:rsidRDefault="004719B9" w:rsidP="001012BA">
            <w:pPr>
              <w:widowControl w:val="0"/>
              <w:spacing w:line="312" w:lineRule="auto"/>
              <w:jc w:val="right"/>
              <w:rPr>
                <w:sz w:val="28"/>
                <w:szCs w:val="28"/>
                <w:lang w:val="uk-UA" w:eastAsia="en-US"/>
              </w:rPr>
            </w:pPr>
            <w:r w:rsidRPr="001B4129">
              <w:rPr>
                <w:sz w:val="28"/>
                <w:szCs w:val="28"/>
                <w:lang w:val="uk-UA"/>
              </w:rPr>
              <w:t>5</w:t>
            </w:r>
          </w:p>
        </w:tc>
      </w:tr>
      <w:tr w:rsidR="004719B9" w:rsidRPr="001B4129">
        <w:tc>
          <w:tcPr>
            <w:tcW w:w="8827" w:type="dxa"/>
          </w:tcPr>
          <w:p w:rsidR="004719B9" w:rsidRPr="001B4129" w:rsidRDefault="004719B9" w:rsidP="001012BA">
            <w:pPr>
              <w:widowControl w:val="0"/>
              <w:spacing w:line="312" w:lineRule="auto"/>
              <w:jc w:val="both"/>
              <w:rPr>
                <w:sz w:val="28"/>
                <w:szCs w:val="28"/>
                <w:lang w:val="uk-UA" w:eastAsia="en-US"/>
              </w:rPr>
            </w:pPr>
            <w:r w:rsidRPr="001B4129">
              <w:rPr>
                <w:sz w:val="28"/>
                <w:szCs w:val="28"/>
                <w:lang w:val="uk-UA"/>
              </w:rPr>
              <w:t>Тема 2. Основні фонди, нематеріальні ресурси та активи</w:t>
            </w:r>
          </w:p>
        </w:tc>
        <w:tc>
          <w:tcPr>
            <w:tcW w:w="900" w:type="dxa"/>
          </w:tcPr>
          <w:p w:rsidR="004719B9" w:rsidRPr="001B4129" w:rsidRDefault="004719B9" w:rsidP="001012BA">
            <w:pPr>
              <w:widowControl w:val="0"/>
              <w:spacing w:line="312" w:lineRule="auto"/>
              <w:jc w:val="right"/>
              <w:rPr>
                <w:sz w:val="28"/>
                <w:szCs w:val="28"/>
                <w:lang w:val="uk-UA" w:eastAsia="en-US"/>
              </w:rPr>
            </w:pPr>
            <w:r w:rsidRPr="001B4129">
              <w:rPr>
                <w:sz w:val="28"/>
                <w:szCs w:val="28"/>
                <w:lang w:val="uk-UA"/>
              </w:rPr>
              <w:t>6</w:t>
            </w:r>
          </w:p>
        </w:tc>
      </w:tr>
      <w:tr w:rsidR="004719B9" w:rsidRPr="001B4129">
        <w:tc>
          <w:tcPr>
            <w:tcW w:w="8827" w:type="dxa"/>
          </w:tcPr>
          <w:p w:rsidR="004719B9" w:rsidRPr="001B4129" w:rsidRDefault="004719B9" w:rsidP="001012BA">
            <w:pPr>
              <w:pStyle w:val="ListParagraph"/>
              <w:widowControl w:val="0"/>
              <w:spacing w:line="312" w:lineRule="auto"/>
              <w:ind w:left="221" w:hanging="221"/>
              <w:jc w:val="both"/>
              <w:rPr>
                <w:sz w:val="28"/>
                <w:szCs w:val="28"/>
                <w:lang w:val="uk-UA" w:eastAsia="en-US"/>
              </w:rPr>
            </w:pPr>
            <w:r w:rsidRPr="001B4129">
              <w:rPr>
                <w:sz w:val="28"/>
                <w:szCs w:val="28"/>
                <w:lang w:val="uk-UA"/>
              </w:rPr>
              <w:t>Тема 3. Оборотні кошти</w:t>
            </w:r>
          </w:p>
        </w:tc>
        <w:tc>
          <w:tcPr>
            <w:tcW w:w="900" w:type="dxa"/>
          </w:tcPr>
          <w:p w:rsidR="004719B9" w:rsidRPr="001B4129" w:rsidRDefault="004719B9" w:rsidP="001012BA">
            <w:pPr>
              <w:widowControl w:val="0"/>
              <w:spacing w:line="312" w:lineRule="auto"/>
              <w:jc w:val="right"/>
              <w:rPr>
                <w:sz w:val="28"/>
                <w:szCs w:val="28"/>
                <w:lang w:val="uk-UA" w:eastAsia="en-US"/>
              </w:rPr>
            </w:pPr>
            <w:r w:rsidRPr="001B4129">
              <w:rPr>
                <w:sz w:val="28"/>
                <w:szCs w:val="28"/>
                <w:lang w:val="uk-UA"/>
              </w:rPr>
              <w:t>8</w:t>
            </w:r>
          </w:p>
        </w:tc>
      </w:tr>
      <w:tr w:rsidR="004719B9" w:rsidRPr="001B4129">
        <w:tc>
          <w:tcPr>
            <w:tcW w:w="8827" w:type="dxa"/>
          </w:tcPr>
          <w:p w:rsidR="004719B9" w:rsidRPr="001B4129" w:rsidRDefault="004719B9" w:rsidP="001012BA">
            <w:pPr>
              <w:pStyle w:val="ListParagraph"/>
              <w:widowControl w:val="0"/>
              <w:spacing w:line="312" w:lineRule="auto"/>
              <w:ind w:left="221" w:hanging="221"/>
              <w:jc w:val="both"/>
              <w:rPr>
                <w:caps/>
                <w:sz w:val="28"/>
                <w:szCs w:val="28"/>
                <w:lang w:val="uk-UA" w:eastAsia="en-US"/>
              </w:rPr>
            </w:pPr>
            <w:r w:rsidRPr="001B4129">
              <w:rPr>
                <w:sz w:val="28"/>
                <w:szCs w:val="28"/>
                <w:lang w:val="uk-UA"/>
              </w:rPr>
              <w:t>Тема 4. Персонал</w:t>
            </w:r>
          </w:p>
        </w:tc>
        <w:tc>
          <w:tcPr>
            <w:tcW w:w="900" w:type="dxa"/>
          </w:tcPr>
          <w:p w:rsidR="004719B9" w:rsidRPr="001B4129" w:rsidRDefault="004719B9" w:rsidP="001012BA">
            <w:pPr>
              <w:widowControl w:val="0"/>
              <w:spacing w:line="312" w:lineRule="auto"/>
              <w:jc w:val="right"/>
              <w:rPr>
                <w:sz w:val="28"/>
                <w:szCs w:val="28"/>
                <w:lang w:val="uk-UA" w:eastAsia="en-US"/>
              </w:rPr>
            </w:pPr>
            <w:r w:rsidRPr="001B4129">
              <w:rPr>
                <w:sz w:val="28"/>
                <w:szCs w:val="28"/>
                <w:lang w:val="uk-UA"/>
              </w:rPr>
              <w:t>11</w:t>
            </w:r>
          </w:p>
        </w:tc>
      </w:tr>
      <w:tr w:rsidR="004719B9" w:rsidRPr="001B4129">
        <w:tc>
          <w:tcPr>
            <w:tcW w:w="8827" w:type="dxa"/>
          </w:tcPr>
          <w:p w:rsidR="004719B9" w:rsidRPr="001B4129" w:rsidRDefault="004719B9" w:rsidP="001012BA">
            <w:pPr>
              <w:widowControl w:val="0"/>
              <w:spacing w:line="312" w:lineRule="auto"/>
              <w:jc w:val="both"/>
              <w:rPr>
                <w:caps/>
                <w:sz w:val="28"/>
                <w:szCs w:val="28"/>
                <w:lang w:val="uk-UA" w:eastAsia="en-US"/>
              </w:rPr>
            </w:pPr>
            <w:r w:rsidRPr="001B4129">
              <w:rPr>
                <w:sz w:val="28"/>
                <w:szCs w:val="28"/>
                <w:lang w:val="uk-UA"/>
              </w:rPr>
              <w:t>Тема 5. Собівартість продукції</w:t>
            </w:r>
          </w:p>
        </w:tc>
        <w:tc>
          <w:tcPr>
            <w:tcW w:w="900" w:type="dxa"/>
          </w:tcPr>
          <w:p w:rsidR="004719B9" w:rsidRPr="001B4129" w:rsidRDefault="004719B9" w:rsidP="001012BA">
            <w:pPr>
              <w:widowControl w:val="0"/>
              <w:spacing w:line="312" w:lineRule="auto"/>
              <w:jc w:val="right"/>
              <w:rPr>
                <w:sz w:val="28"/>
                <w:szCs w:val="28"/>
                <w:lang w:val="uk-UA" w:eastAsia="en-US"/>
              </w:rPr>
            </w:pPr>
            <w:r w:rsidRPr="001B4129">
              <w:rPr>
                <w:sz w:val="28"/>
                <w:szCs w:val="28"/>
                <w:lang w:val="uk-UA"/>
              </w:rPr>
              <w:t>12</w:t>
            </w:r>
          </w:p>
        </w:tc>
      </w:tr>
      <w:tr w:rsidR="004719B9" w:rsidRPr="001B4129">
        <w:tc>
          <w:tcPr>
            <w:tcW w:w="8827" w:type="dxa"/>
          </w:tcPr>
          <w:p w:rsidR="004719B9" w:rsidRPr="001B4129" w:rsidRDefault="004719B9" w:rsidP="001012BA">
            <w:pPr>
              <w:widowControl w:val="0"/>
              <w:spacing w:line="312" w:lineRule="auto"/>
              <w:jc w:val="both"/>
              <w:rPr>
                <w:sz w:val="28"/>
                <w:szCs w:val="28"/>
                <w:lang w:val="uk-UA" w:eastAsia="en-US"/>
              </w:rPr>
            </w:pPr>
            <w:r w:rsidRPr="001B4129">
              <w:rPr>
                <w:sz w:val="28"/>
                <w:szCs w:val="28"/>
                <w:lang w:val="uk-UA"/>
              </w:rPr>
              <w:t>Тема 6. Фінансові результати діяльності підприємства</w:t>
            </w:r>
          </w:p>
        </w:tc>
        <w:tc>
          <w:tcPr>
            <w:tcW w:w="900" w:type="dxa"/>
          </w:tcPr>
          <w:p w:rsidR="004719B9" w:rsidRPr="001B4129" w:rsidRDefault="004719B9" w:rsidP="001012BA">
            <w:pPr>
              <w:widowControl w:val="0"/>
              <w:spacing w:line="312" w:lineRule="auto"/>
              <w:jc w:val="right"/>
              <w:rPr>
                <w:sz w:val="28"/>
                <w:szCs w:val="28"/>
                <w:lang w:val="uk-UA" w:eastAsia="en-US"/>
              </w:rPr>
            </w:pPr>
            <w:r w:rsidRPr="001B4129">
              <w:rPr>
                <w:sz w:val="28"/>
                <w:szCs w:val="28"/>
                <w:lang w:val="uk-UA"/>
              </w:rPr>
              <w:t>14</w:t>
            </w:r>
          </w:p>
        </w:tc>
      </w:tr>
      <w:tr w:rsidR="004719B9" w:rsidRPr="001B4129">
        <w:tc>
          <w:tcPr>
            <w:tcW w:w="8827" w:type="dxa"/>
          </w:tcPr>
          <w:p w:rsidR="004719B9" w:rsidRPr="001B4129" w:rsidRDefault="004719B9" w:rsidP="001012BA">
            <w:pPr>
              <w:widowControl w:val="0"/>
              <w:spacing w:line="312" w:lineRule="auto"/>
              <w:jc w:val="both"/>
              <w:rPr>
                <w:sz w:val="28"/>
                <w:szCs w:val="28"/>
                <w:lang w:val="uk-UA" w:eastAsia="en-US"/>
              </w:rPr>
            </w:pPr>
            <w:r w:rsidRPr="001B4129">
              <w:rPr>
                <w:sz w:val="28"/>
                <w:szCs w:val="28"/>
                <w:lang w:val="uk-UA"/>
              </w:rPr>
              <w:t>Тема 7. Інноваційні процеси</w:t>
            </w:r>
          </w:p>
        </w:tc>
        <w:tc>
          <w:tcPr>
            <w:tcW w:w="900" w:type="dxa"/>
          </w:tcPr>
          <w:p w:rsidR="004719B9" w:rsidRPr="001B4129" w:rsidRDefault="004719B9" w:rsidP="001012BA">
            <w:pPr>
              <w:widowControl w:val="0"/>
              <w:spacing w:line="312" w:lineRule="auto"/>
              <w:jc w:val="right"/>
              <w:rPr>
                <w:sz w:val="28"/>
                <w:szCs w:val="28"/>
                <w:lang w:val="uk-UA" w:eastAsia="en-US"/>
              </w:rPr>
            </w:pPr>
            <w:r w:rsidRPr="001B4129">
              <w:rPr>
                <w:sz w:val="28"/>
                <w:szCs w:val="28"/>
                <w:lang w:val="uk-UA"/>
              </w:rPr>
              <w:t>20</w:t>
            </w:r>
          </w:p>
        </w:tc>
      </w:tr>
      <w:tr w:rsidR="004719B9" w:rsidRPr="001B4129">
        <w:tc>
          <w:tcPr>
            <w:tcW w:w="8827" w:type="dxa"/>
          </w:tcPr>
          <w:p w:rsidR="004719B9" w:rsidRPr="001B4129" w:rsidRDefault="004719B9" w:rsidP="001012BA">
            <w:pPr>
              <w:widowControl w:val="0"/>
              <w:spacing w:line="312" w:lineRule="auto"/>
              <w:jc w:val="both"/>
              <w:rPr>
                <w:sz w:val="28"/>
                <w:szCs w:val="28"/>
                <w:lang w:val="uk-UA" w:eastAsia="en-US"/>
              </w:rPr>
            </w:pPr>
            <w:r w:rsidRPr="001B4129">
              <w:rPr>
                <w:sz w:val="28"/>
                <w:szCs w:val="28"/>
                <w:lang w:val="uk-UA"/>
              </w:rPr>
              <w:t>Тема 8. Інвестиції</w:t>
            </w:r>
          </w:p>
        </w:tc>
        <w:tc>
          <w:tcPr>
            <w:tcW w:w="900" w:type="dxa"/>
          </w:tcPr>
          <w:p w:rsidR="004719B9" w:rsidRPr="001B4129" w:rsidRDefault="004719B9" w:rsidP="001012BA">
            <w:pPr>
              <w:widowControl w:val="0"/>
              <w:spacing w:line="312" w:lineRule="auto"/>
              <w:jc w:val="right"/>
              <w:rPr>
                <w:sz w:val="28"/>
                <w:szCs w:val="28"/>
                <w:lang w:val="uk-UA" w:eastAsia="en-US"/>
              </w:rPr>
            </w:pPr>
            <w:r w:rsidRPr="001B4129">
              <w:rPr>
                <w:sz w:val="28"/>
                <w:szCs w:val="28"/>
                <w:lang w:val="uk-UA"/>
              </w:rPr>
              <w:t>25</w:t>
            </w:r>
          </w:p>
        </w:tc>
      </w:tr>
      <w:tr w:rsidR="004719B9" w:rsidRPr="001B4129">
        <w:tc>
          <w:tcPr>
            <w:tcW w:w="8827" w:type="dxa"/>
          </w:tcPr>
          <w:p w:rsidR="004719B9" w:rsidRPr="001B4129" w:rsidRDefault="004719B9" w:rsidP="001012BA">
            <w:pPr>
              <w:widowControl w:val="0"/>
              <w:spacing w:line="312" w:lineRule="auto"/>
              <w:ind w:left="221" w:hanging="221"/>
              <w:jc w:val="both"/>
              <w:rPr>
                <w:spacing w:val="1"/>
                <w:sz w:val="28"/>
                <w:szCs w:val="28"/>
                <w:lang w:val="uk-UA" w:eastAsia="en-US"/>
              </w:rPr>
            </w:pPr>
            <w:r w:rsidRPr="001B4129">
              <w:rPr>
                <w:sz w:val="28"/>
                <w:szCs w:val="28"/>
                <w:lang w:val="uk-UA"/>
              </w:rPr>
              <w:t>2. Контрольні завдання</w:t>
            </w:r>
          </w:p>
        </w:tc>
        <w:tc>
          <w:tcPr>
            <w:tcW w:w="900" w:type="dxa"/>
          </w:tcPr>
          <w:p w:rsidR="004719B9" w:rsidRPr="001B4129" w:rsidRDefault="004719B9" w:rsidP="001012BA">
            <w:pPr>
              <w:widowControl w:val="0"/>
              <w:spacing w:line="312" w:lineRule="auto"/>
              <w:jc w:val="right"/>
              <w:rPr>
                <w:sz w:val="28"/>
                <w:szCs w:val="28"/>
                <w:lang w:val="uk-UA" w:eastAsia="en-US"/>
              </w:rPr>
            </w:pPr>
            <w:r w:rsidRPr="001B4129">
              <w:rPr>
                <w:sz w:val="28"/>
                <w:szCs w:val="28"/>
                <w:lang w:val="uk-UA"/>
              </w:rPr>
              <w:t>33</w:t>
            </w:r>
          </w:p>
        </w:tc>
      </w:tr>
      <w:tr w:rsidR="004719B9" w:rsidRPr="001B4129">
        <w:tc>
          <w:tcPr>
            <w:tcW w:w="8827" w:type="dxa"/>
          </w:tcPr>
          <w:p w:rsidR="004719B9" w:rsidRPr="001B4129" w:rsidRDefault="004719B9" w:rsidP="001012BA">
            <w:pPr>
              <w:widowControl w:val="0"/>
              <w:spacing w:line="312" w:lineRule="auto"/>
              <w:ind w:left="221" w:hanging="221"/>
              <w:jc w:val="both"/>
              <w:rPr>
                <w:caps/>
                <w:sz w:val="28"/>
                <w:szCs w:val="28"/>
                <w:lang w:val="uk-UA" w:eastAsia="en-US"/>
              </w:rPr>
            </w:pPr>
            <w:r w:rsidRPr="001B4129">
              <w:rPr>
                <w:sz w:val="28"/>
                <w:szCs w:val="28"/>
                <w:lang w:val="uk-UA"/>
              </w:rPr>
              <w:t>Література</w:t>
            </w:r>
          </w:p>
        </w:tc>
        <w:tc>
          <w:tcPr>
            <w:tcW w:w="900" w:type="dxa"/>
          </w:tcPr>
          <w:p w:rsidR="004719B9" w:rsidRPr="001B4129" w:rsidRDefault="004719B9" w:rsidP="001012BA">
            <w:pPr>
              <w:widowControl w:val="0"/>
              <w:spacing w:line="312" w:lineRule="auto"/>
              <w:jc w:val="right"/>
              <w:rPr>
                <w:sz w:val="28"/>
                <w:szCs w:val="28"/>
                <w:lang w:val="uk-UA" w:eastAsia="en-US"/>
              </w:rPr>
            </w:pPr>
            <w:r w:rsidRPr="001B4129">
              <w:rPr>
                <w:sz w:val="28"/>
                <w:szCs w:val="28"/>
                <w:lang w:val="uk-UA"/>
              </w:rPr>
              <w:t>38</w:t>
            </w:r>
          </w:p>
        </w:tc>
      </w:tr>
      <w:tr w:rsidR="004719B9" w:rsidRPr="001B4129">
        <w:tc>
          <w:tcPr>
            <w:tcW w:w="8827" w:type="dxa"/>
          </w:tcPr>
          <w:p w:rsidR="004719B9" w:rsidRPr="001B4129" w:rsidRDefault="004719B9" w:rsidP="001012BA">
            <w:pPr>
              <w:widowControl w:val="0"/>
              <w:autoSpaceDE w:val="0"/>
              <w:autoSpaceDN w:val="0"/>
              <w:adjustRightInd w:val="0"/>
              <w:spacing w:line="312" w:lineRule="auto"/>
              <w:jc w:val="both"/>
              <w:rPr>
                <w:caps/>
                <w:sz w:val="28"/>
                <w:szCs w:val="28"/>
                <w:lang w:val="uk-UA" w:eastAsia="en-US"/>
              </w:rPr>
            </w:pPr>
            <w:r w:rsidRPr="001B4129">
              <w:rPr>
                <w:sz w:val="28"/>
                <w:szCs w:val="28"/>
                <w:lang w:val="uk-UA"/>
              </w:rPr>
              <w:t>Додаток А. Калькуляція собівартості 1т ливарної заготівки</w:t>
            </w:r>
          </w:p>
        </w:tc>
        <w:tc>
          <w:tcPr>
            <w:tcW w:w="900" w:type="dxa"/>
          </w:tcPr>
          <w:p w:rsidR="004719B9" w:rsidRPr="001B4129" w:rsidRDefault="004719B9" w:rsidP="001012BA">
            <w:pPr>
              <w:widowControl w:val="0"/>
              <w:spacing w:line="312" w:lineRule="auto"/>
              <w:jc w:val="right"/>
              <w:rPr>
                <w:sz w:val="28"/>
                <w:szCs w:val="28"/>
                <w:lang w:val="uk-UA" w:eastAsia="en-US"/>
              </w:rPr>
            </w:pPr>
            <w:r w:rsidRPr="001B4129">
              <w:rPr>
                <w:sz w:val="28"/>
                <w:szCs w:val="28"/>
                <w:lang w:val="uk-UA"/>
              </w:rPr>
              <w:t>39</w:t>
            </w:r>
          </w:p>
        </w:tc>
      </w:tr>
      <w:tr w:rsidR="004719B9" w:rsidRPr="001B4129">
        <w:tc>
          <w:tcPr>
            <w:tcW w:w="8827" w:type="dxa"/>
          </w:tcPr>
          <w:p w:rsidR="004719B9" w:rsidRPr="001B4129" w:rsidRDefault="004719B9" w:rsidP="001012BA">
            <w:pPr>
              <w:widowControl w:val="0"/>
              <w:autoSpaceDE w:val="0"/>
              <w:autoSpaceDN w:val="0"/>
              <w:adjustRightInd w:val="0"/>
              <w:spacing w:line="312" w:lineRule="auto"/>
              <w:jc w:val="both"/>
              <w:rPr>
                <w:sz w:val="28"/>
                <w:szCs w:val="28"/>
                <w:lang w:val="uk-UA"/>
              </w:rPr>
            </w:pPr>
            <w:r w:rsidRPr="001B4129">
              <w:rPr>
                <w:sz w:val="28"/>
                <w:szCs w:val="28"/>
                <w:lang w:val="uk-UA"/>
              </w:rPr>
              <w:t>Додаток Б. Варіанти для виконання контрольного завдання</w:t>
            </w:r>
          </w:p>
        </w:tc>
        <w:tc>
          <w:tcPr>
            <w:tcW w:w="900" w:type="dxa"/>
          </w:tcPr>
          <w:p w:rsidR="004719B9" w:rsidRPr="001B4129" w:rsidRDefault="004719B9" w:rsidP="001012BA">
            <w:pPr>
              <w:widowControl w:val="0"/>
              <w:spacing w:line="312" w:lineRule="auto"/>
              <w:jc w:val="right"/>
              <w:rPr>
                <w:sz w:val="28"/>
                <w:szCs w:val="28"/>
                <w:lang w:val="uk-UA"/>
              </w:rPr>
            </w:pPr>
          </w:p>
        </w:tc>
      </w:tr>
    </w:tbl>
    <w:p w:rsidR="004719B9" w:rsidRPr="001B4129" w:rsidRDefault="004719B9" w:rsidP="001012BA">
      <w:pPr>
        <w:widowControl w:val="0"/>
        <w:spacing w:after="200" w:line="312" w:lineRule="auto"/>
        <w:rPr>
          <w:b/>
          <w:bCs/>
          <w:sz w:val="28"/>
          <w:szCs w:val="28"/>
          <w:lang w:val="uk-UA"/>
        </w:rPr>
      </w:pPr>
      <w:r w:rsidRPr="001B4129">
        <w:rPr>
          <w:b/>
          <w:bCs/>
          <w:sz w:val="28"/>
          <w:szCs w:val="28"/>
          <w:lang w:val="uk-UA"/>
        </w:rPr>
        <w:br w:type="page"/>
      </w:r>
    </w:p>
    <w:p w:rsidR="004719B9" w:rsidRPr="001B4129" w:rsidRDefault="004719B9" w:rsidP="001012BA">
      <w:pPr>
        <w:widowControl w:val="0"/>
        <w:spacing w:line="312" w:lineRule="auto"/>
        <w:jc w:val="center"/>
        <w:rPr>
          <w:b/>
          <w:bCs/>
          <w:sz w:val="28"/>
          <w:szCs w:val="28"/>
          <w:lang w:val="uk-UA"/>
        </w:rPr>
      </w:pPr>
      <w:r w:rsidRPr="001B4129">
        <w:rPr>
          <w:b/>
          <w:bCs/>
          <w:sz w:val="28"/>
          <w:szCs w:val="28"/>
          <w:lang w:val="uk-UA"/>
        </w:rPr>
        <w:t>ВСТУП</w:t>
      </w:r>
    </w:p>
    <w:p w:rsidR="004719B9" w:rsidRPr="001B4129" w:rsidRDefault="004719B9" w:rsidP="001012BA">
      <w:pPr>
        <w:widowControl w:val="0"/>
        <w:spacing w:line="312" w:lineRule="auto"/>
        <w:jc w:val="center"/>
        <w:rPr>
          <w:rFonts w:ascii="Bodoni MT" w:hAnsi="Bodoni MT" w:cs="Bodoni MT"/>
          <w:sz w:val="28"/>
          <w:szCs w:val="28"/>
          <w:lang w:val="uk-UA"/>
        </w:rPr>
      </w:pPr>
    </w:p>
    <w:p w:rsidR="004719B9" w:rsidRPr="001B4129" w:rsidRDefault="004719B9" w:rsidP="001012BA">
      <w:pPr>
        <w:widowControl w:val="0"/>
        <w:spacing w:line="312" w:lineRule="auto"/>
        <w:ind w:firstLine="851"/>
        <w:jc w:val="both"/>
        <w:rPr>
          <w:sz w:val="28"/>
          <w:szCs w:val="28"/>
          <w:lang w:val="uk-UA"/>
        </w:rPr>
      </w:pPr>
      <w:r w:rsidRPr="001B4129">
        <w:rPr>
          <w:sz w:val="28"/>
          <w:szCs w:val="28"/>
          <w:lang w:val="uk-UA"/>
        </w:rPr>
        <w:t>Ливарне виробництво характеризується значною кількістю процесів та технологій, за допомогою яких виробляються виливки з усіх видів сплавів масою від декількох грамів до десятків тон різних конфігурацій. Таким чином, ливарне виробництво – це важлива частина промисловості, що має свої характерні риси, завдяки яким потребує визначення особливих економічних підходів.</w:t>
      </w:r>
    </w:p>
    <w:p w:rsidR="004719B9" w:rsidRPr="001B4129" w:rsidRDefault="004719B9" w:rsidP="001012BA">
      <w:pPr>
        <w:widowControl w:val="0"/>
        <w:spacing w:line="312" w:lineRule="auto"/>
        <w:ind w:firstLine="851"/>
        <w:jc w:val="both"/>
        <w:rPr>
          <w:sz w:val="28"/>
          <w:szCs w:val="28"/>
          <w:lang w:val="uk-UA"/>
        </w:rPr>
      </w:pPr>
      <w:r w:rsidRPr="001B4129">
        <w:rPr>
          <w:sz w:val="28"/>
          <w:szCs w:val="28"/>
          <w:lang w:val="uk-UA"/>
        </w:rPr>
        <w:t>Ливарні цехи мають майже усі металургійні та машинобудівні підприємства, але значна кількість ливарної продукції споживається саме на тих підприємствах. Це призводить до ускладнення оцінки ефективності виробництва, неможливості обчислення показників прибутку та рентабельності.</w:t>
      </w:r>
    </w:p>
    <w:p w:rsidR="004719B9" w:rsidRPr="001B4129" w:rsidRDefault="004719B9" w:rsidP="001012BA">
      <w:pPr>
        <w:widowControl w:val="0"/>
        <w:spacing w:line="312" w:lineRule="auto"/>
        <w:ind w:firstLine="851"/>
        <w:jc w:val="both"/>
        <w:rPr>
          <w:sz w:val="28"/>
          <w:szCs w:val="28"/>
          <w:lang w:val="uk-UA"/>
        </w:rPr>
      </w:pPr>
      <w:r w:rsidRPr="001B4129">
        <w:rPr>
          <w:sz w:val="28"/>
          <w:szCs w:val="28"/>
          <w:lang w:val="uk-UA"/>
        </w:rPr>
        <w:t xml:space="preserve">Мета вивчення дисципліни – засвоєння знань та набуття навичок, необхідних для ведення ефективної господарської діяльності на промисловому підприємстві. </w:t>
      </w:r>
    </w:p>
    <w:p w:rsidR="004719B9" w:rsidRPr="001B4129" w:rsidRDefault="004719B9" w:rsidP="001012BA">
      <w:pPr>
        <w:widowControl w:val="0"/>
        <w:spacing w:line="312" w:lineRule="auto"/>
        <w:ind w:firstLine="851"/>
        <w:jc w:val="both"/>
        <w:rPr>
          <w:sz w:val="28"/>
          <w:szCs w:val="28"/>
          <w:lang w:val="uk-UA"/>
        </w:rPr>
      </w:pPr>
      <w:r w:rsidRPr="001B4129">
        <w:rPr>
          <w:sz w:val="28"/>
          <w:szCs w:val="28"/>
          <w:lang w:val="uk-UA"/>
        </w:rPr>
        <w:t>У результаті вивчення дисципліни студент повинен знати:</w:t>
      </w:r>
    </w:p>
    <w:p w:rsidR="004719B9" w:rsidRPr="001B4129" w:rsidRDefault="004719B9" w:rsidP="001012BA">
      <w:pPr>
        <w:widowControl w:val="0"/>
        <w:spacing w:line="312" w:lineRule="auto"/>
        <w:ind w:firstLine="851"/>
        <w:jc w:val="both"/>
        <w:rPr>
          <w:sz w:val="28"/>
          <w:szCs w:val="28"/>
          <w:lang w:val="uk-UA"/>
        </w:rPr>
      </w:pPr>
      <w:r w:rsidRPr="001B4129">
        <w:rPr>
          <w:sz w:val="28"/>
          <w:szCs w:val="28"/>
          <w:lang w:val="uk-UA"/>
        </w:rPr>
        <w:t>- систему техніко-економічних показників, що характеризують діяльність підприємства в сучасних умовах;</w:t>
      </w:r>
    </w:p>
    <w:p w:rsidR="004719B9" w:rsidRPr="001B4129" w:rsidRDefault="004719B9" w:rsidP="001012BA">
      <w:pPr>
        <w:widowControl w:val="0"/>
        <w:spacing w:line="312" w:lineRule="auto"/>
        <w:ind w:firstLine="851"/>
        <w:jc w:val="both"/>
        <w:rPr>
          <w:sz w:val="28"/>
          <w:szCs w:val="28"/>
          <w:lang w:val="uk-UA"/>
        </w:rPr>
      </w:pPr>
      <w:r w:rsidRPr="001B4129">
        <w:rPr>
          <w:sz w:val="28"/>
          <w:szCs w:val="28"/>
          <w:lang w:val="uk-UA"/>
        </w:rPr>
        <w:t>- питання, пов`язані з прийняттям рішень про ефективне використання обмежених ресурсів підприємства; </w:t>
      </w:r>
    </w:p>
    <w:p w:rsidR="004719B9" w:rsidRPr="001B4129" w:rsidRDefault="004719B9" w:rsidP="001012BA">
      <w:pPr>
        <w:widowControl w:val="0"/>
        <w:spacing w:line="312" w:lineRule="auto"/>
        <w:ind w:firstLine="851"/>
        <w:jc w:val="both"/>
        <w:rPr>
          <w:sz w:val="28"/>
          <w:szCs w:val="28"/>
          <w:lang w:val="uk-UA"/>
        </w:rPr>
      </w:pPr>
      <w:r w:rsidRPr="001B4129">
        <w:rPr>
          <w:sz w:val="28"/>
          <w:szCs w:val="28"/>
          <w:lang w:val="uk-UA"/>
        </w:rPr>
        <w:t>вміти:</w:t>
      </w:r>
    </w:p>
    <w:p w:rsidR="004719B9" w:rsidRPr="001B4129" w:rsidRDefault="004719B9" w:rsidP="001012BA">
      <w:pPr>
        <w:widowControl w:val="0"/>
        <w:spacing w:line="312" w:lineRule="auto"/>
        <w:ind w:firstLine="851"/>
        <w:jc w:val="both"/>
        <w:rPr>
          <w:sz w:val="28"/>
          <w:szCs w:val="28"/>
          <w:lang w:val="uk-UA"/>
        </w:rPr>
      </w:pPr>
      <w:r w:rsidRPr="001B4129">
        <w:rPr>
          <w:sz w:val="28"/>
          <w:szCs w:val="28"/>
          <w:lang w:val="uk-UA"/>
        </w:rPr>
        <w:t>- розраховувати собівартість продукції та окремих виробів;</w:t>
      </w:r>
    </w:p>
    <w:p w:rsidR="004719B9" w:rsidRPr="001B4129" w:rsidRDefault="004719B9" w:rsidP="001012BA">
      <w:pPr>
        <w:widowControl w:val="0"/>
        <w:spacing w:line="312" w:lineRule="auto"/>
        <w:ind w:firstLine="851"/>
        <w:jc w:val="both"/>
        <w:rPr>
          <w:sz w:val="28"/>
          <w:szCs w:val="28"/>
          <w:lang w:val="uk-UA"/>
        </w:rPr>
      </w:pPr>
      <w:r w:rsidRPr="001B4129">
        <w:rPr>
          <w:sz w:val="28"/>
          <w:szCs w:val="28"/>
          <w:lang w:val="uk-UA"/>
        </w:rPr>
        <w:t>- обчислювати прибуток підприємства та визначати різні показники рентабельності (продукції, продажів, виробництва, активів тощо);</w:t>
      </w:r>
    </w:p>
    <w:p w:rsidR="004719B9" w:rsidRPr="001B4129" w:rsidRDefault="004719B9" w:rsidP="001012BA">
      <w:pPr>
        <w:widowControl w:val="0"/>
        <w:spacing w:line="312" w:lineRule="auto"/>
        <w:ind w:firstLine="851"/>
        <w:jc w:val="both"/>
        <w:rPr>
          <w:sz w:val="28"/>
          <w:szCs w:val="28"/>
          <w:lang w:val="uk-UA"/>
        </w:rPr>
      </w:pPr>
      <w:r w:rsidRPr="001B4129">
        <w:rPr>
          <w:sz w:val="28"/>
          <w:szCs w:val="28"/>
          <w:lang w:val="uk-UA"/>
        </w:rPr>
        <w:t>- оцінювати ефективність технічних та організаційних нововведень та їх вплив на кінцеві показники роботи підприємства.</w:t>
      </w:r>
    </w:p>
    <w:p w:rsidR="004719B9" w:rsidRPr="001B4129" w:rsidRDefault="004719B9" w:rsidP="001012BA">
      <w:pPr>
        <w:widowControl w:val="0"/>
        <w:spacing w:line="312" w:lineRule="auto"/>
        <w:ind w:firstLine="851"/>
        <w:jc w:val="both"/>
        <w:rPr>
          <w:sz w:val="28"/>
          <w:szCs w:val="28"/>
          <w:lang w:val="uk-UA"/>
        </w:rPr>
      </w:pPr>
      <w:r w:rsidRPr="001B4129">
        <w:rPr>
          <w:sz w:val="28"/>
          <w:szCs w:val="28"/>
          <w:lang w:val="uk-UA"/>
        </w:rPr>
        <w:t>Набуті знання і вміння використовуються при виконанні дипломної роботи, визначенні економічної доцільності запропонованих технічних та організаційних заходів.</w:t>
      </w:r>
    </w:p>
    <w:p w:rsidR="004719B9" w:rsidRPr="001B4129" w:rsidRDefault="004719B9" w:rsidP="001012BA">
      <w:pPr>
        <w:widowControl w:val="0"/>
        <w:spacing w:after="200" w:line="312" w:lineRule="auto"/>
        <w:rPr>
          <w:b/>
          <w:bCs/>
          <w:sz w:val="28"/>
          <w:szCs w:val="28"/>
          <w:lang w:val="uk-UA"/>
        </w:rPr>
      </w:pPr>
      <w:r w:rsidRPr="001B4129">
        <w:rPr>
          <w:b/>
          <w:bCs/>
          <w:sz w:val="28"/>
          <w:szCs w:val="28"/>
          <w:lang w:val="uk-UA"/>
        </w:rPr>
        <w:br w:type="page"/>
      </w:r>
    </w:p>
    <w:p w:rsidR="004719B9" w:rsidRPr="001B4129" w:rsidRDefault="004719B9" w:rsidP="001012BA">
      <w:pPr>
        <w:widowControl w:val="0"/>
        <w:spacing w:line="312" w:lineRule="auto"/>
        <w:jc w:val="center"/>
        <w:rPr>
          <w:b/>
          <w:bCs/>
          <w:sz w:val="28"/>
          <w:szCs w:val="28"/>
          <w:lang w:val="uk-UA"/>
        </w:rPr>
      </w:pPr>
      <w:r w:rsidRPr="001B4129">
        <w:rPr>
          <w:b/>
          <w:bCs/>
          <w:sz w:val="28"/>
          <w:szCs w:val="28"/>
          <w:lang w:val="uk-UA"/>
        </w:rPr>
        <w:t>1.</w:t>
      </w:r>
      <w:r w:rsidRPr="001B4129">
        <w:rPr>
          <w:sz w:val="28"/>
          <w:szCs w:val="28"/>
          <w:lang w:val="uk-UA"/>
        </w:rPr>
        <w:t xml:space="preserve"> </w:t>
      </w:r>
      <w:r w:rsidRPr="001B4129">
        <w:rPr>
          <w:b/>
          <w:bCs/>
          <w:sz w:val="28"/>
          <w:szCs w:val="28"/>
          <w:lang w:val="uk-UA"/>
        </w:rPr>
        <w:t>ПРОГРАМА, МЕТОДИЧНІ ВКАЗІВКИ ТА ПИТАННЯ ДЛЯ САМОКОНТРОЛЮ</w:t>
      </w:r>
    </w:p>
    <w:p w:rsidR="004719B9" w:rsidRPr="001B4129" w:rsidRDefault="004719B9" w:rsidP="001012BA">
      <w:pPr>
        <w:widowControl w:val="0"/>
        <w:spacing w:line="312" w:lineRule="auto"/>
        <w:rPr>
          <w:sz w:val="28"/>
          <w:szCs w:val="28"/>
          <w:lang w:val="uk-UA"/>
        </w:rPr>
      </w:pPr>
    </w:p>
    <w:p w:rsidR="004719B9" w:rsidRPr="001B4129" w:rsidRDefault="004719B9" w:rsidP="001012BA">
      <w:pPr>
        <w:pStyle w:val="NormalWeb"/>
        <w:widowControl w:val="0"/>
        <w:spacing w:before="0" w:beforeAutospacing="0" w:after="0" w:afterAutospacing="0" w:line="312" w:lineRule="auto"/>
        <w:ind w:firstLine="709"/>
        <w:rPr>
          <w:b/>
          <w:bCs/>
          <w:sz w:val="28"/>
          <w:szCs w:val="28"/>
          <w:lang w:val="uk-UA"/>
        </w:rPr>
      </w:pPr>
      <w:r w:rsidRPr="001B4129">
        <w:rPr>
          <w:b/>
          <w:bCs/>
          <w:sz w:val="28"/>
          <w:szCs w:val="28"/>
          <w:lang w:val="uk-UA"/>
        </w:rPr>
        <w:t>Тема 1. Підприємство як суб’єкт господарювання</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sidRPr="001B4129">
        <w:rPr>
          <w:b/>
          <w:bCs/>
          <w:sz w:val="28"/>
          <w:szCs w:val="28"/>
          <w:lang w:val="uk-UA"/>
        </w:rPr>
        <w:t>Питання навчальної програми</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Предмет і задачі курсу. Сучасний стан економіки України як зовнішнього середовища функціонування металургії.</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Поняття, цілі і напрямки діяльності підприємств. Правове регулювання діяльності. Організаційна структура системи управління підприємством.</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Інформаційне забезпечення діяльності підприємств.</w:t>
      </w:r>
    </w:p>
    <w:p w:rsidR="004719B9" w:rsidRPr="001B4129" w:rsidRDefault="004719B9" w:rsidP="001012BA">
      <w:pPr>
        <w:widowControl w:val="0"/>
        <w:spacing w:line="312" w:lineRule="auto"/>
        <w:ind w:firstLine="709"/>
        <w:jc w:val="both"/>
        <w:rPr>
          <w:b/>
          <w:bCs/>
          <w:sz w:val="28"/>
          <w:szCs w:val="28"/>
          <w:lang w:val="uk-UA"/>
        </w:rPr>
      </w:pPr>
      <w:r w:rsidRPr="001B4129">
        <w:rPr>
          <w:sz w:val="28"/>
          <w:szCs w:val="28"/>
          <w:lang w:val="uk-UA"/>
        </w:rPr>
        <w:t>Класифікація підприємств. Структура підприємств. Об’єднання підприємств.</w:t>
      </w:r>
    </w:p>
    <w:p w:rsidR="004719B9" w:rsidRPr="001B4129" w:rsidRDefault="004719B9" w:rsidP="001012BA">
      <w:pPr>
        <w:widowControl w:val="0"/>
        <w:spacing w:line="312" w:lineRule="auto"/>
        <w:rPr>
          <w:b/>
          <w:bCs/>
          <w:sz w:val="28"/>
          <w:szCs w:val="28"/>
          <w:lang w:val="uk-UA"/>
        </w:rPr>
      </w:pPr>
    </w:p>
    <w:p w:rsidR="004719B9" w:rsidRPr="001B4129" w:rsidRDefault="004719B9" w:rsidP="001012BA">
      <w:pPr>
        <w:widowControl w:val="0"/>
        <w:spacing w:after="240" w:line="312" w:lineRule="auto"/>
        <w:jc w:val="center"/>
        <w:rPr>
          <w:b/>
          <w:bCs/>
          <w:sz w:val="28"/>
          <w:szCs w:val="28"/>
          <w:lang w:val="uk-UA"/>
        </w:rPr>
      </w:pPr>
      <w:r w:rsidRPr="001B4129">
        <w:rPr>
          <w:b/>
          <w:bCs/>
          <w:sz w:val="28"/>
          <w:szCs w:val="28"/>
          <w:lang w:val="uk-UA"/>
        </w:rPr>
        <w:t>Методичні вказівки</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Мета вивчення теми - засвоєння студентами предмета, методів, зв'язків і завдань дисципліни «Економіка п</w:t>
      </w:r>
      <w:r>
        <w:rPr>
          <w:sz w:val="28"/>
          <w:szCs w:val="28"/>
          <w:lang w:val="uk-UA"/>
        </w:rPr>
        <w:t>ідприємства</w:t>
      </w:r>
      <w:r w:rsidRPr="001B4129">
        <w:rPr>
          <w:sz w:val="28"/>
          <w:szCs w:val="28"/>
          <w:lang w:val="uk-UA"/>
        </w:rPr>
        <w:t>» в ринкових умовах, а також її значення у підготовці інженерів - ливарників.</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Студенту необхідно звернути увагу на те , що предметом дисципліни є виявлення конкретних форм прояву економічних законів і закономірностей функціонування та розвитку суспільного виробництва в господарській діяльності ливарного виробництва в умовах ринкової економіки. Економіка підприємства базується на загальних об'єктивних економічних законах, вивченням дії яких займається макро - та мікроекономіка.</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Методологія вивчення дисципліни повинна включати сукупність конкретних методів, а саме матеріалістичну діалектику (яке явище або показник</w:t>
      </w:r>
      <w:r>
        <w:rPr>
          <w:sz w:val="28"/>
          <w:szCs w:val="28"/>
          <w:lang w:val="uk-UA"/>
        </w:rPr>
        <w:t>, який</w:t>
      </w:r>
      <w:r w:rsidRPr="001B4129">
        <w:rPr>
          <w:sz w:val="28"/>
          <w:szCs w:val="28"/>
          <w:lang w:val="uk-UA"/>
        </w:rPr>
        <w:t xml:space="preserve"> необхідно розглядати в динаміці з урахуванням всіх впливаю</w:t>
      </w:r>
      <w:r>
        <w:rPr>
          <w:sz w:val="28"/>
          <w:szCs w:val="28"/>
          <w:lang w:val="uk-UA"/>
        </w:rPr>
        <w:t>чих</w:t>
      </w:r>
      <w:r w:rsidRPr="001B4129">
        <w:rPr>
          <w:sz w:val="28"/>
          <w:szCs w:val="28"/>
          <w:lang w:val="uk-UA"/>
        </w:rPr>
        <w:t xml:space="preserve"> на н</w:t>
      </w:r>
      <w:r>
        <w:rPr>
          <w:sz w:val="28"/>
          <w:szCs w:val="28"/>
          <w:lang w:val="uk-UA"/>
        </w:rPr>
        <w:t>ього</w:t>
      </w:r>
      <w:r w:rsidRPr="001B4129">
        <w:rPr>
          <w:sz w:val="28"/>
          <w:szCs w:val="28"/>
          <w:lang w:val="uk-UA"/>
        </w:rPr>
        <w:t xml:space="preserve"> факторів); макроекономічний підхід до оцінки процесів і явищ; використання сучасного науково-обґрунтованого інструментарію пізнання та прийняття управлінських рішень; аналіз, узагальнення та вивчення сфер використання ефективного вітчизняного і зарубіжного досвіду господарювання.</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Вивчивши тему, студент буде:</w:t>
      </w:r>
    </w:p>
    <w:p w:rsidR="004719B9" w:rsidRPr="001B4129" w:rsidRDefault="004719B9"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знати предмет, метод, завдання дисципліни, її місце серед інших дисциплін;</w:t>
      </w:r>
    </w:p>
    <w:p w:rsidR="004719B9" w:rsidRPr="001B4129" w:rsidRDefault="004719B9"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розуміти логіку побудови і змісту дисципліни, підходи до її вивчення.</w:t>
      </w:r>
    </w:p>
    <w:p w:rsidR="004719B9" w:rsidRPr="001B4129" w:rsidRDefault="004719B9" w:rsidP="001012BA">
      <w:pPr>
        <w:widowControl w:val="0"/>
        <w:spacing w:line="312" w:lineRule="auto"/>
        <w:jc w:val="center"/>
        <w:rPr>
          <w:b/>
          <w:bCs/>
          <w:sz w:val="28"/>
          <w:szCs w:val="28"/>
          <w:lang w:val="uk-UA"/>
        </w:rPr>
      </w:pPr>
    </w:p>
    <w:p w:rsidR="004719B9" w:rsidRPr="001B4129" w:rsidRDefault="004719B9" w:rsidP="001012BA">
      <w:pPr>
        <w:widowControl w:val="0"/>
        <w:spacing w:after="240" w:line="312" w:lineRule="auto"/>
        <w:jc w:val="center"/>
        <w:rPr>
          <w:b/>
          <w:bCs/>
          <w:sz w:val="28"/>
          <w:szCs w:val="28"/>
          <w:lang w:val="uk-UA"/>
        </w:rPr>
      </w:pPr>
      <w:r w:rsidRPr="001B4129">
        <w:rPr>
          <w:b/>
          <w:bCs/>
          <w:sz w:val="28"/>
          <w:szCs w:val="28"/>
          <w:lang w:val="uk-UA"/>
        </w:rPr>
        <w:t>Питання для самоконтролю</w:t>
      </w:r>
    </w:p>
    <w:p w:rsidR="004719B9" w:rsidRPr="001B4129" w:rsidRDefault="004719B9" w:rsidP="001012BA">
      <w:pPr>
        <w:pStyle w:val="BodyTextIndent"/>
        <w:widowControl w:val="0"/>
        <w:numPr>
          <w:ilvl w:val="0"/>
          <w:numId w:val="1"/>
        </w:numPr>
        <w:spacing w:line="312" w:lineRule="auto"/>
        <w:rPr>
          <w:color w:val="000000"/>
        </w:rPr>
      </w:pPr>
      <w:r w:rsidRPr="001B4129">
        <w:rPr>
          <w:color w:val="000000"/>
        </w:rPr>
        <w:t>Який юридичний акт регулює всі напрямки діяльності підприємства?</w:t>
      </w:r>
    </w:p>
    <w:p w:rsidR="004719B9" w:rsidRPr="001B4129" w:rsidRDefault="004719B9" w:rsidP="001012BA">
      <w:pPr>
        <w:pStyle w:val="BodyTextIndent"/>
        <w:widowControl w:val="0"/>
        <w:numPr>
          <w:ilvl w:val="0"/>
          <w:numId w:val="1"/>
        </w:numPr>
        <w:spacing w:line="312" w:lineRule="auto"/>
        <w:rPr>
          <w:color w:val="000000"/>
        </w:rPr>
      </w:pPr>
      <w:r w:rsidRPr="001B4129">
        <w:rPr>
          <w:color w:val="000000"/>
        </w:rPr>
        <w:t>З чого складається зміст статуту підприємства?</w:t>
      </w:r>
    </w:p>
    <w:p w:rsidR="004719B9" w:rsidRPr="001B4129" w:rsidRDefault="004719B9" w:rsidP="001012BA">
      <w:pPr>
        <w:pStyle w:val="BodyTextIndent"/>
        <w:widowControl w:val="0"/>
        <w:numPr>
          <w:ilvl w:val="0"/>
          <w:numId w:val="1"/>
        </w:numPr>
        <w:spacing w:line="312" w:lineRule="auto"/>
        <w:rPr>
          <w:color w:val="000000"/>
        </w:rPr>
      </w:pPr>
      <w:r w:rsidRPr="001B4129">
        <w:rPr>
          <w:color w:val="000000"/>
        </w:rPr>
        <w:t>Згідно з класифікацією підприємств, до яких видів належать:</w:t>
      </w:r>
    </w:p>
    <w:p w:rsidR="004719B9" w:rsidRPr="001B4129" w:rsidRDefault="004719B9" w:rsidP="001012BA">
      <w:pPr>
        <w:pStyle w:val="BodyTextIndent"/>
        <w:widowControl w:val="0"/>
        <w:numPr>
          <w:ilvl w:val="1"/>
          <w:numId w:val="2"/>
        </w:numPr>
        <w:spacing w:line="312" w:lineRule="auto"/>
        <w:rPr>
          <w:color w:val="000000"/>
        </w:rPr>
      </w:pPr>
      <w:r w:rsidRPr="001B4129">
        <w:rPr>
          <w:color w:val="000000"/>
        </w:rPr>
        <w:t>спеціалізовані ливарні підприємства – центроліти?</w:t>
      </w:r>
    </w:p>
    <w:p w:rsidR="004719B9" w:rsidRPr="001B4129" w:rsidRDefault="004719B9" w:rsidP="001012BA">
      <w:pPr>
        <w:pStyle w:val="BodyTextIndent"/>
        <w:widowControl w:val="0"/>
        <w:numPr>
          <w:ilvl w:val="1"/>
          <w:numId w:val="2"/>
        </w:numPr>
        <w:spacing w:line="312" w:lineRule="auto"/>
        <w:rPr>
          <w:color w:val="000000"/>
        </w:rPr>
      </w:pPr>
      <w:r w:rsidRPr="001B4129">
        <w:rPr>
          <w:color w:val="000000"/>
        </w:rPr>
        <w:t>машинобудівні й металургійні підприємства, до складу яких входять ливарні цехи?</w:t>
      </w:r>
    </w:p>
    <w:p w:rsidR="004719B9" w:rsidRPr="001B4129" w:rsidRDefault="004719B9" w:rsidP="001012BA">
      <w:pPr>
        <w:pStyle w:val="BodyTextIndent"/>
        <w:widowControl w:val="0"/>
        <w:numPr>
          <w:ilvl w:val="1"/>
          <w:numId w:val="2"/>
        </w:numPr>
        <w:spacing w:line="312" w:lineRule="auto"/>
        <w:rPr>
          <w:color w:val="000000"/>
        </w:rPr>
      </w:pPr>
      <w:r w:rsidRPr="001B4129">
        <w:rPr>
          <w:color w:val="000000"/>
        </w:rPr>
        <w:t>дрібні ливарні підприємства з вузькою спеціалізацією?</w:t>
      </w:r>
    </w:p>
    <w:p w:rsidR="004719B9" w:rsidRPr="001B4129" w:rsidRDefault="004719B9" w:rsidP="001012BA">
      <w:pPr>
        <w:pStyle w:val="BodyTextIndent"/>
        <w:widowControl w:val="0"/>
        <w:numPr>
          <w:ilvl w:val="0"/>
          <w:numId w:val="1"/>
        </w:numPr>
        <w:spacing w:line="312" w:lineRule="auto"/>
        <w:rPr>
          <w:color w:val="000000"/>
        </w:rPr>
      </w:pPr>
      <w:r w:rsidRPr="001B4129">
        <w:rPr>
          <w:color w:val="000000"/>
        </w:rPr>
        <w:t>Визначте організаційну структуру спеціалізованого ливарного підприємства.</w:t>
      </w:r>
    </w:p>
    <w:p w:rsidR="004719B9" w:rsidRPr="001B4129" w:rsidRDefault="004719B9" w:rsidP="001012BA">
      <w:pPr>
        <w:pStyle w:val="BodyTextIndent"/>
        <w:widowControl w:val="0"/>
        <w:numPr>
          <w:ilvl w:val="0"/>
          <w:numId w:val="1"/>
        </w:numPr>
        <w:spacing w:line="312" w:lineRule="auto"/>
        <w:rPr>
          <w:color w:val="000000"/>
        </w:rPr>
      </w:pPr>
      <w:r w:rsidRPr="001B4129">
        <w:rPr>
          <w:color w:val="000000"/>
        </w:rPr>
        <w:t>До яких типів відносяться ливарні та механічні цехи на:</w:t>
      </w:r>
    </w:p>
    <w:p w:rsidR="004719B9" w:rsidRPr="001B4129" w:rsidRDefault="004719B9" w:rsidP="001012BA">
      <w:pPr>
        <w:pStyle w:val="BodyTextIndent"/>
        <w:widowControl w:val="0"/>
        <w:numPr>
          <w:ilvl w:val="1"/>
          <w:numId w:val="2"/>
        </w:numPr>
        <w:spacing w:line="312" w:lineRule="auto"/>
        <w:rPr>
          <w:color w:val="000000"/>
        </w:rPr>
      </w:pPr>
      <w:r w:rsidRPr="001B4129">
        <w:rPr>
          <w:color w:val="000000"/>
        </w:rPr>
        <w:t>спеціалізованих ливарних підприємствах – центролітах?</w:t>
      </w:r>
    </w:p>
    <w:p w:rsidR="004719B9" w:rsidRPr="001B4129" w:rsidRDefault="004719B9" w:rsidP="001012BA">
      <w:pPr>
        <w:pStyle w:val="BodyTextIndent"/>
        <w:widowControl w:val="0"/>
        <w:numPr>
          <w:ilvl w:val="1"/>
          <w:numId w:val="2"/>
        </w:numPr>
        <w:spacing w:line="312" w:lineRule="auto"/>
        <w:rPr>
          <w:color w:val="000000"/>
        </w:rPr>
      </w:pPr>
      <w:r w:rsidRPr="001B4129">
        <w:rPr>
          <w:color w:val="000000"/>
        </w:rPr>
        <w:t>машинобудівних й металургійних підприємствах?</w:t>
      </w:r>
    </w:p>
    <w:p w:rsidR="004719B9" w:rsidRPr="001B4129" w:rsidRDefault="004719B9" w:rsidP="001012BA">
      <w:pPr>
        <w:pStyle w:val="BodyTextIndent"/>
        <w:widowControl w:val="0"/>
        <w:numPr>
          <w:ilvl w:val="1"/>
          <w:numId w:val="2"/>
        </w:numPr>
        <w:spacing w:line="312" w:lineRule="auto"/>
        <w:rPr>
          <w:color w:val="000000"/>
        </w:rPr>
      </w:pPr>
      <w:r w:rsidRPr="001B4129">
        <w:rPr>
          <w:color w:val="000000"/>
        </w:rPr>
        <w:t>дрібних ливарних підприємствах з вузькою спеціалізацією?</w:t>
      </w:r>
    </w:p>
    <w:p w:rsidR="004719B9" w:rsidRPr="001B4129" w:rsidRDefault="004719B9" w:rsidP="001012BA">
      <w:pPr>
        <w:widowControl w:val="0"/>
        <w:spacing w:line="312" w:lineRule="auto"/>
        <w:rPr>
          <w:b/>
          <w:bCs/>
          <w:sz w:val="28"/>
          <w:szCs w:val="28"/>
          <w:lang w:val="uk-UA"/>
        </w:rPr>
      </w:pPr>
    </w:p>
    <w:p w:rsidR="004719B9" w:rsidRPr="001B4129" w:rsidRDefault="004719B9" w:rsidP="001012BA">
      <w:pPr>
        <w:pStyle w:val="NormalWeb"/>
        <w:widowControl w:val="0"/>
        <w:spacing w:before="0" w:beforeAutospacing="0" w:after="0" w:afterAutospacing="0" w:line="312" w:lineRule="auto"/>
        <w:ind w:firstLine="709"/>
        <w:rPr>
          <w:b/>
          <w:bCs/>
          <w:sz w:val="28"/>
          <w:szCs w:val="28"/>
          <w:lang w:val="uk-UA"/>
        </w:rPr>
      </w:pPr>
      <w:r w:rsidRPr="001B4129">
        <w:rPr>
          <w:b/>
          <w:bCs/>
          <w:sz w:val="28"/>
          <w:szCs w:val="28"/>
          <w:lang w:val="uk-UA"/>
        </w:rPr>
        <w:t>Тема 2. Основні фонди, нематеріальні ресурси та активи</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sidRPr="001B4129">
        <w:rPr>
          <w:b/>
          <w:bCs/>
          <w:sz w:val="28"/>
          <w:szCs w:val="28"/>
          <w:lang w:val="uk-UA"/>
        </w:rPr>
        <w:t>Питання навчальної програми</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Загальна характеристика капіталу і виробничих фондів. Економічні ознаки основних фондів.</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Класифікація і структура основних фондів. Оцінка основних фондів.</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Спрацювання, амортизація і відтворення основних засобів. Види фізичного спрацювання і техніко-економічного старіння засобів праці, показники, форми усунення. Амортизаційна політика на сучасному етапі розвитку економіки. Просте, звужене і розширене відтворення основних фондів.</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Показники ефективності використання основних фондів та напрямки підвищення.</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Нематеріальні активи, їх склад, оцінка, класифікація та напрямки використання на підприємстві.</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sidRPr="001B4129">
        <w:rPr>
          <w:b/>
          <w:bCs/>
          <w:sz w:val="28"/>
          <w:szCs w:val="28"/>
          <w:lang w:val="uk-UA"/>
        </w:rPr>
        <w:t>Методичні вказівки</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Мета вивчення теми - засвоєння студентами поняття, складу, структури і методів оцінки основних фондів, їх фізичного зносу та морального старіння, впливу різних методів амортизації на собівартість продукції, системи показників використання основних фондів і методів їх розрахунку, економічних важелів і стимулів поліпшення використання основних фондів.</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Студент повинен мати ясне уявлення про роль основних фондів у процесі виробництва, їх склад та структуру. Необхідно усвідомити методи оцінки, переоцінки та індексації основних фондів, їх вплив на показники роботи підприємства. Необхідно знати сутність процесів фізичного зносу та морального старіння основних фондів.</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Особливу увагу слід приділити вивченню питань амортизації основних фондів, амортизаційної політики, а також методам амортизації та їх впливу на собівартість продукції і прибуток.</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Не меншої уваги потребує вивчення основних показників використання основних фондів, їх зв'язку з іншими показниками роботи підприємства, шляхів підвищення ефективності використання основних фондів.</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Вивчивши тему, студент буде:</w:t>
      </w:r>
    </w:p>
    <w:p w:rsidR="004719B9" w:rsidRPr="001B4129" w:rsidRDefault="004719B9"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знати поняття, економічні ознаки, склад, структуру, методи оцінки основних фондів, види зносу, методи амортизації, показники використання основних фондів та їх зв'язок з іншими показниками, шляхи підвищення ефективності використання основних фондів;</w:t>
      </w:r>
    </w:p>
    <w:p w:rsidR="004719B9" w:rsidRPr="001B4129" w:rsidRDefault="004719B9"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вміти розраховувати показники зносу, використання основних фондів, амортизаційні відрахування, аналізувати отримані розрахункові показники.</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Pr>
          <w:b/>
          <w:bCs/>
          <w:sz w:val="28"/>
          <w:szCs w:val="28"/>
          <w:lang w:val="uk-UA"/>
        </w:rPr>
        <w:t>Питання для самоконтролю</w:t>
      </w:r>
    </w:p>
    <w:p w:rsidR="004719B9" w:rsidRPr="001B4129" w:rsidRDefault="004719B9" w:rsidP="001012BA">
      <w:pPr>
        <w:pStyle w:val="BodyTextIndent"/>
        <w:widowControl w:val="0"/>
        <w:numPr>
          <w:ilvl w:val="0"/>
          <w:numId w:val="3"/>
        </w:numPr>
        <w:spacing w:line="312" w:lineRule="auto"/>
        <w:rPr>
          <w:color w:val="000000"/>
        </w:rPr>
      </w:pPr>
      <w:r w:rsidRPr="001B4129">
        <w:rPr>
          <w:color w:val="000000"/>
        </w:rPr>
        <w:t>Чим відрізняється основний капітал від оборотного?</w:t>
      </w:r>
    </w:p>
    <w:p w:rsidR="004719B9" w:rsidRPr="001B4129" w:rsidRDefault="004719B9" w:rsidP="001012BA">
      <w:pPr>
        <w:pStyle w:val="BodyTextIndent"/>
        <w:widowControl w:val="0"/>
        <w:numPr>
          <w:ilvl w:val="0"/>
          <w:numId w:val="3"/>
        </w:numPr>
        <w:spacing w:line="312" w:lineRule="auto"/>
        <w:rPr>
          <w:color w:val="000000"/>
        </w:rPr>
      </w:pPr>
      <w:r w:rsidRPr="001B4129">
        <w:rPr>
          <w:color w:val="000000"/>
        </w:rPr>
        <w:t>Чим було обумовлено введення до використання терміну «Основний капітал»?</w:t>
      </w:r>
    </w:p>
    <w:p w:rsidR="004719B9" w:rsidRPr="001B4129" w:rsidRDefault="004719B9" w:rsidP="001012BA">
      <w:pPr>
        <w:pStyle w:val="BodyTextIndent"/>
        <w:widowControl w:val="0"/>
        <w:numPr>
          <w:ilvl w:val="0"/>
          <w:numId w:val="3"/>
        </w:numPr>
        <w:spacing w:line="312" w:lineRule="auto"/>
        <w:rPr>
          <w:color w:val="000000"/>
        </w:rPr>
      </w:pPr>
      <w:r w:rsidRPr="001B4129">
        <w:rPr>
          <w:color w:val="000000"/>
        </w:rPr>
        <w:t>Розрахуйте структуру основних фондів будь-якого ливарного цеху чи підприємства:</w:t>
      </w:r>
    </w:p>
    <w:p w:rsidR="004719B9" w:rsidRPr="001B4129" w:rsidRDefault="004719B9" w:rsidP="001012BA">
      <w:pPr>
        <w:pStyle w:val="BodyTextIndent"/>
        <w:widowControl w:val="0"/>
        <w:numPr>
          <w:ilvl w:val="1"/>
          <w:numId w:val="2"/>
        </w:numPr>
        <w:spacing w:line="312" w:lineRule="auto"/>
        <w:rPr>
          <w:color w:val="000000"/>
        </w:rPr>
      </w:pPr>
      <w:r w:rsidRPr="001B4129">
        <w:rPr>
          <w:color w:val="000000"/>
        </w:rPr>
        <w:t>в залежності від видів,</w:t>
      </w:r>
    </w:p>
    <w:p w:rsidR="004719B9" w:rsidRPr="001B4129" w:rsidRDefault="004719B9" w:rsidP="001012BA">
      <w:pPr>
        <w:pStyle w:val="BodyTextIndent"/>
        <w:widowControl w:val="0"/>
        <w:numPr>
          <w:ilvl w:val="1"/>
          <w:numId w:val="2"/>
        </w:numPr>
        <w:spacing w:line="312" w:lineRule="auto"/>
        <w:rPr>
          <w:color w:val="000000"/>
        </w:rPr>
      </w:pPr>
      <w:r w:rsidRPr="001B4129">
        <w:rPr>
          <w:color w:val="000000"/>
        </w:rPr>
        <w:t>розподілення на активну і пасивну частини,</w:t>
      </w:r>
    </w:p>
    <w:p w:rsidR="004719B9" w:rsidRPr="001B4129" w:rsidRDefault="004719B9" w:rsidP="001012BA">
      <w:pPr>
        <w:pStyle w:val="BodyTextIndent"/>
        <w:widowControl w:val="0"/>
        <w:numPr>
          <w:ilvl w:val="1"/>
          <w:numId w:val="2"/>
        </w:numPr>
        <w:spacing w:line="312" w:lineRule="auto"/>
        <w:rPr>
          <w:color w:val="000000"/>
        </w:rPr>
      </w:pPr>
      <w:r w:rsidRPr="001B4129">
        <w:rPr>
          <w:color w:val="000000"/>
        </w:rPr>
        <w:t>технологічну структуру.</w:t>
      </w:r>
    </w:p>
    <w:p w:rsidR="004719B9" w:rsidRPr="001B4129" w:rsidRDefault="004719B9" w:rsidP="001012BA">
      <w:pPr>
        <w:pStyle w:val="BodyTextIndent"/>
        <w:widowControl w:val="0"/>
        <w:numPr>
          <w:ilvl w:val="0"/>
          <w:numId w:val="3"/>
        </w:numPr>
        <w:spacing w:line="312" w:lineRule="auto"/>
        <w:rPr>
          <w:color w:val="000000"/>
        </w:rPr>
      </w:pPr>
      <w:r w:rsidRPr="001B4129">
        <w:rPr>
          <w:color w:val="000000"/>
        </w:rPr>
        <w:t>Як пов’язана залишкова вартість основних фондів з обраною на підприємстві політикою обчислення амортизаційних відрахувань?</w:t>
      </w:r>
    </w:p>
    <w:p w:rsidR="004719B9" w:rsidRPr="001B4129" w:rsidRDefault="004719B9" w:rsidP="001012BA">
      <w:pPr>
        <w:pStyle w:val="BodyTextIndent"/>
        <w:widowControl w:val="0"/>
        <w:numPr>
          <w:ilvl w:val="0"/>
          <w:numId w:val="3"/>
        </w:numPr>
        <w:spacing w:line="312" w:lineRule="auto"/>
        <w:rPr>
          <w:color w:val="000000"/>
        </w:rPr>
      </w:pPr>
      <w:r w:rsidRPr="001B4129">
        <w:rPr>
          <w:color w:val="000000"/>
        </w:rPr>
        <w:t>Чим відрізняється фізичний знос основних фондів від морального?</w:t>
      </w:r>
    </w:p>
    <w:p w:rsidR="004719B9" w:rsidRPr="001B4129" w:rsidRDefault="004719B9" w:rsidP="001012BA">
      <w:pPr>
        <w:pStyle w:val="BodyTextIndent"/>
        <w:widowControl w:val="0"/>
        <w:numPr>
          <w:ilvl w:val="0"/>
          <w:numId w:val="1"/>
        </w:numPr>
        <w:spacing w:line="312" w:lineRule="auto"/>
        <w:rPr>
          <w:color w:val="000000"/>
        </w:rPr>
      </w:pPr>
      <w:r w:rsidRPr="001B4129">
        <w:rPr>
          <w:color w:val="000000"/>
        </w:rPr>
        <w:t>З якою метою ливарні підприємства можуть застосовувати методи прискореної амортизації?</w:t>
      </w:r>
    </w:p>
    <w:p w:rsidR="004719B9" w:rsidRPr="001B4129" w:rsidRDefault="004719B9" w:rsidP="001012BA">
      <w:pPr>
        <w:pStyle w:val="BodyTextIndent"/>
        <w:widowControl w:val="0"/>
        <w:numPr>
          <w:ilvl w:val="0"/>
          <w:numId w:val="1"/>
        </w:numPr>
        <w:spacing w:line="312" w:lineRule="auto"/>
        <w:rPr>
          <w:color w:val="000000"/>
        </w:rPr>
      </w:pPr>
      <w:r w:rsidRPr="001B4129">
        <w:rPr>
          <w:color w:val="000000"/>
        </w:rPr>
        <w:t>Визначте основні напрямки підвищення ефективності використання основних фондів на ливарному підприємстві.</w:t>
      </w:r>
    </w:p>
    <w:p w:rsidR="004719B9" w:rsidRPr="001B4129" w:rsidRDefault="004719B9" w:rsidP="001012BA">
      <w:pPr>
        <w:widowControl w:val="0"/>
        <w:spacing w:line="312" w:lineRule="auto"/>
        <w:rPr>
          <w:lang w:val="uk-UA"/>
        </w:rPr>
      </w:pPr>
    </w:p>
    <w:p w:rsidR="004719B9" w:rsidRPr="001B4129" w:rsidRDefault="004719B9" w:rsidP="001012BA">
      <w:pPr>
        <w:pStyle w:val="NormalWeb"/>
        <w:widowControl w:val="0"/>
        <w:spacing w:before="0" w:beforeAutospacing="0" w:after="0" w:afterAutospacing="0" w:line="312" w:lineRule="auto"/>
        <w:ind w:firstLine="709"/>
        <w:rPr>
          <w:b/>
          <w:bCs/>
          <w:sz w:val="28"/>
          <w:szCs w:val="28"/>
          <w:lang w:val="uk-UA"/>
        </w:rPr>
      </w:pPr>
      <w:r w:rsidRPr="001B4129">
        <w:rPr>
          <w:b/>
          <w:bCs/>
          <w:sz w:val="28"/>
          <w:szCs w:val="28"/>
          <w:lang w:val="uk-UA"/>
        </w:rPr>
        <w:t>Тема 3. Оборотні кошти</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sidRPr="001B4129">
        <w:rPr>
          <w:b/>
          <w:bCs/>
          <w:sz w:val="28"/>
          <w:szCs w:val="28"/>
          <w:lang w:val="uk-UA"/>
        </w:rPr>
        <w:t>Питання навчальної програми</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Економічний зміст, склад і структура оборотних коштів.</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Джерела формування та поповнення власних оборотних коштів. Позичені кошти.</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Нормування оборотних коштів. Форми і системи матеріально-технічного забезпечення.</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Кругообіг оборотних коштів.</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Показники ефективності використання оборотних коштів на металургійних підприємствах.</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sidRPr="001B4129">
        <w:rPr>
          <w:b/>
          <w:bCs/>
          <w:sz w:val="28"/>
          <w:szCs w:val="28"/>
          <w:lang w:val="uk-UA"/>
        </w:rPr>
        <w:t>Методичні вказівки</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Мета вивчення теми - засвоєння значення та основних напрямків економії матеріальних ресурсів на підприємстві, сутності, складу, структури, показників і шляхів поліпшення використання оборотних коштів.</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При вивченні складу і структури оборотних коштів ці питання необхідно пов'язати з техніко-економічними особливостями ливарного виробництва та конкретних підприємств, системи матеріально-технічного забезпечення.</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Особливу увагу студент повинен приділити принципам і методам нормування оборотних коштів, розрахункам нормативів окремих елементів оборотних коштів, систем</w:t>
      </w:r>
      <w:r>
        <w:rPr>
          <w:sz w:val="28"/>
          <w:szCs w:val="28"/>
          <w:lang w:val="uk-UA"/>
        </w:rPr>
        <w:t>і</w:t>
      </w:r>
      <w:r w:rsidRPr="001B4129">
        <w:rPr>
          <w:sz w:val="28"/>
          <w:szCs w:val="28"/>
          <w:lang w:val="uk-UA"/>
        </w:rPr>
        <w:t xml:space="preserve"> показників використання оборотних коштів і шляхам їх поліпшення, джерелам формування оборотних коштів.</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Вивчивши тему, студент буде:</w:t>
      </w:r>
    </w:p>
    <w:p w:rsidR="004719B9" w:rsidRPr="001B4129" w:rsidRDefault="004719B9"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знати поняття, склад, класифікацію, структуру оборотних коштів, стадії кругообігу, джерела формування оборотних коштів підприємства, систему показників використання оборотних коштів, принципи і методи нормування елементів оборотних коштів, шляхи прискорення оборотності оборотних коштів;</w:t>
      </w:r>
    </w:p>
    <w:p w:rsidR="004719B9" w:rsidRPr="001B4129" w:rsidRDefault="004719B9"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вміти розраховувати структуру, показники використання оборотних коштів, абсолютне і відносне вивільнення оборотних коштів у результаті прискорення їх оборотності, моделювати взаємозв'язок між показниками використання оборотних коштів і узагальнюючими показниками роботи підприємства.</w:t>
      </w:r>
    </w:p>
    <w:p w:rsidR="004719B9" w:rsidRPr="001B4129" w:rsidRDefault="004719B9" w:rsidP="001012BA">
      <w:pPr>
        <w:widowControl w:val="0"/>
        <w:spacing w:line="312" w:lineRule="auto"/>
        <w:ind w:left="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Pr>
          <w:b/>
          <w:bCs/>
          <w:sz w:val="28"/>
          <w:szCs w:val="28"/>
          <w:lang w:val="uk-UA"/>
        </w:rPr>
        <w:t>Питання для самоконтролю</w:t>
      </w:r>
    </w:p>
    <w:p w:rsidR="004719B9" w:rsidRPr="001B4129" w:rsidRDefault="004719B9" w:rsidP="001012BA">
      <w:pPr>
        <w:pStyle w:val="BodyTextIndent"/>
        <w:widowControl w:val="0"/>
        <w:numPr>
          <w:ilvl w:val="0"/>
          <w:numId w:val="4"/>
        </w:numPr>
        <w:spacing w:line="312" w:lineRule="auto"/>
        <w:rPr>
          <w:color w:val="000000"/>
        </w:rPr>
      </w:pPr>
      <w:r w:rsidRPr="001B4129">
        <w:rPr>
          <w:color w:val="000000"/>
        </w:rPr>
        <w:t>На які дві складові частини поділяються оборотні кошти?</w:t>
      </w:r>
    </w:p>
    <w:p w:rsidR="004719B9" w:rsidRPr="001B4129" w:rsidRDefault="004719B9" w:rsidP="001012BA">
      <w:pPr>
        <w:pStyle w:val="BodyTextIndent"/>
        <w:widowControl w:val="0"/>
        <w:numPr>
          <w:ilvl w:val="0"/>
          <w:numId w:val="4"/>
        </w:numPr>
        <w:spacing w:line="312" w:lineRule="auto"/>
        <w:rPr>
          <w:color w:val="000000"/>
        </w:rPr>
      </w:pPr>
      <w:r w:rsidRPr="001B4129">
        <w:rPr>
          <w:color w:val="000000"/>
        </w:rPr>
        <w:t>З якою метою на підприємстві формуються оборотні фонди та фонди обігу? В чому полягає їхня відмінність?</w:t>
      </w:r>
    </w:p>
    <w:p w:rsidR="004719B9" w:rsidRPr="001B4129" w:rsidRDefault="004719B9" w:rsidP="001012BA">
      <w:pPr>
        <w:pStyle w:val="BodyTextIndent"/>
        <w:widowControl w:val="0"/>
        <w:numPr>
          <w:ilvl w:val="0"/>
          <w:numId w:val="4"/>
        </w:numPr>
        <w:spacing w:line="312" w:lineRule="auto"/>
        <w:rPr>
          <w:color w:val="000000"/>
        </w:rPr>
      </w:pPr>
      <w:r w:rsidRPr="001B4129">
        <w:rPr>
          <w:color w:val="000000"/>
        </w:rPr>
        <w:t>Яка частка нормованих засобів у ливарному виробництві в скупній вартості оборотних коштів? Чому саме така? Поясніть.</w:t>
      </w:r>
    </w:p>
    <w:p w:rsidR="004719B9" w:rsidRPr="001B4129" w:rsidRDefault="004719B9" w:rsidP="001012BA">
      <w:pPr>
        <w:pStyle w:val="BodyTextIndent"/>
        <w:widowControl w:val="0"/>
        <w:numPr>
          <w:ilvl w:val="0"/>
          <w:numId w:val="4"/>
        </w:numPr>
        <w:spacing w:line="312" w:lineRule="auto"/>
        <w:rPr>
          <w:color w:val="000000"/>
        </w:rPr>
      </w:pPr>
      <w:r w:rsidRPr="001B4129">
        <w:rPr>
          <w:color w:val="000000"/>
        </w:rPr>
        <w:t>З якою метою створюються запаси сировини та палива?</w:t>
      </w:r>
    </w:p>
    <w:p w:rsidR="004719B9" w:rsidRPr="001B4129" w:rsidRDefault="004719B9" w:rsidP="001012BA">
      <w:pPr>
        <w:pStyle w:val="BodyTextIndent"/>
        <w:widowControl w:val="0"/>
        <w:numPr>
          <w:ilvl w:val="0"/>
          <w:numId w:val="4"/>
        </w:numPr>
        <w:spacing w:line="312" w:lineRule="auto"/>
        <w:rPr>
          <w:color w:val="000000"/>
        </w:rPr>
      </w:pPr>
      <w:r w:rsidRPr="001B4129">
        <w:rPr>
          <w:color w:val="000000"/>
        </w:rPr>
        <w:t>За які кошти фінансується створення оборотних коштів на ливарних підприємствах? Чому?</w:t>
      </w:r>
    </w:p>
    <w:p w:rsidR="004719B9" w:rsidRPr="001B4129" w:rsidRDefault="004719B9" w:rsidP="001012BA">
      <w:pPr>
        <w:pStyle w:val="BodyTextIndent"/>
        <w:widowControl w:val="0"/>
        <w:numPr>
          <w:ilvl w:val="0"/>
          <w:numId w:val="4"/>
        </w:numPr>
        <w:spacing w:line="312" w:lineRule="auto"/>
        <w:rPr>
          <w:color w:val="000000"/>
        </w:rPr>
      </w:pPr>
      <w:r w:rsidRPr="001B4129">
        <w:rPr>
          <w:color w:val="000000"/>
        </w:rPr>
        <w:t>Наведіть приклади заходів, що спрямовані на підвищення ефективності використання оборотних коштів у ливарному цеху.</w:t>
      </w:r>
    </w:p>
    <w:p w:rsidR="004719B9" w:rsidRPr="001B4129" w:rsidRDefault="004719B9" w:rsidP="001012BA">
      <w:pPr>
        <w:widowControl w:val="0"/>
        <w:spacing w:line="312" w:lineRule="auto"/>
        <w:rPr>
          <w:lang w:val="uk-UA"/>
        </w:rPr>
      </w:pPr>
    </w:p>
    <w:p w:rsidR="004719B9" w:rsidRPr="001B4129" w:rsidRDefault="004719B9" w:rsidP="001012BA">
      <w:pPr>
        <w:widowControl w:val="0"/>
        <w:spacing w:line="312" w:lineRule="auto"/>
        <w:rPr>
          <w:lang w:val="uk-UA"/>
        </w:rPr>
      </w:pPr>
    </w:p>
    <w:p w:rsidR="004719B9" w:rsidRPr="001B4129" w:rsidRDefault="004719B9" w:rsidP="001012BA">
      <w:pPr>
        <w:pStyle w:val="NormalWeb"/>
        <w:widowControl w:val="0"/>
        <w:spacing w:before="0" w:beforeAutospacing="0" w:after="0" w:afterAutospacing="0" w:line="312" w:lineRule="auto"/>
        <w:ind w:firstLine="709"/>
        <w:rPr>
          <w:b/>
          <w:bCs/>
          <w:sz w:val="28"/>
          <w:szCs w:val="28"/>
          <w:lang w:val="uk-UA"/>
        </w:rPr>
      </w:pPr>
      <w:r w:rsidRPr="001B4129">
        <w:rPr>
          <w:b/>
          <w:bCs/>
          <w:sz w:val="28"/>
          <w:szCs w:val="28"/>
          <w:lang w:val="uk-UA"/>
        </w:rPr>
        <w:t>Тема 4. Персонал</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sidRPr="001B4129">
        <w:rPr>
          <w:b/>
          <w:bCs/>
          <w:sz w:val="28"/>
          <w:szCs w:val="28"/>
          <w:lang w:val="uk-UA"/>
        </w:rPr>
        <w:t>Питання навчальної програми</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Поняття, класифікація та структура персоналу.</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Кадрова політика.</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Продуктивність праці персоналу.</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Мотивація та оплата праці.</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sidRPr="001B4129">
        <w:rPr>
          <w:b/>
          <w:bCs/>
          <w:sz w:val="28"/>
          <w:szCs w:val="28"/>
          <w:lang w:val="uk-UA"/>
        </w:rPr>
        <w:t>Методичні вказівки</w:t>
      </w:r>
    </w:p>
    <w:p w:rsidR="004719B9" w:rsidRDefault="004719B9" w:rsidP="00551225">
      <w:pPr>
        <w:widowControl w:val="0"/>
        <w:spacing w:line="312" w:lineRule="auto"/>
        <w:ind w:firstLine="709"/>
        <w:jc w:val="both"/>
        <w:rPr>
          <w:sz w:val="28"/>
          <w:szCs w:val="28"/>
          <w:lang w:val="uk-UA"/>
        </w:rPr>
      </w:pPr>
      <w:r>
        <w:rPr>
          <w:sz w:val="28"/>
          <w:szCs w:val="28"/>
          <w:lang w:val="uk-UA"/>
        </w:rPr>
        <w:t>Мета вивчення теми - засвоєння поняття, видів, класифікації персоналу підприємства, показників ефективності використання трудових ресурсів та шляхів їх підвищення.</w:t>
      </w:r>
    </w:p>
    <w:p w:rsidR="004719B9" w:rsidRDefault="004719B9" w:rsidP="00551225">
      <w:pPr>
        <w:widowControl w:val="0"/>
        <w:spacing w:line="312" w:lineRule="auto"/>
        <w:ind w:firstLine="709"/>
        <w:jc w:val="both"/>
        <w:rPr>
          <w:sz w:val="28"/>
          <w:szCs w:val="28"/>
          <w:lang w:val="uk-UA"/>
        </w:rPr>
      </w:pPr>
      <w:r>
        <w:rPr>
          <w:sz w:val="28"/>
          <w:szCs w:val="28"/>
          <w:lang w:val="uk-UA"/>
        </w:rPr>
        <w:t>Необхідно розуміти сутність поняття «кваліфікація персоналу» та відмінності у визначення її рівня для різних категорій працівників.</w:t>
      </w:r>
    </w:p>
    <w:p w:rsidR="004719B9" w:rsidRDefault="004719B9" w:rsidP="00551225">
      <w:pPr>
        <w:widowControl w:val="0"/>
        <w:spacing w:line="312" w:lineRule="auto"/>
        <w:ind w:firstLine="709"/>
        <w:jc w:val="both"/>
        <w:rPr>
          <w:sz w:val="28"/>
          <w:szCs w:val="28"/>
          <w:lang w:val="uk-UA"/>
        </w:rPr>
      </w:pPr>
      <w:r>
        <w:rPr>
          <w:sz w:val="28"/>
          <w:szCs w:val="28"/>
          <w:lang w:val="uk-UA"/>
        </w:rPr>
        <w:t>Особливу увагу слід приділити вивченню питань кадрової політики підприємства. Необхідно вивчити її мету, основні напрями та принципи планування чисельності працівників за категоріями.</w:t>
      </w:r>
    </w:p>
    <w:p w:rsidR="004719B9" w:rsidRPr="00551225" w:rsidRDefault="004719B9" w:rsidP="00551225">
      <w:pPr>
        <w:widowControl w:val="0"/>
        <w:spacing w:line="312" w:lineRule="auto"/>
        <w:ind w:firstLine="709"/>
        <w:jc w:val="both"/>
        <w:rPr>
          <w:sz w:val="28"/>
          <w:szCs w:val="28"/>
          <w:lang w:val="uk-UA"/>
        </w:rPr>
      </w:pPr>
      <w:r>
        <w:rPr>
          <w:sz w:val="28"/>
          <w:szCs w:val="28"/>
          <w:lang w:val="uk-UA"/>
        </w:rPr>
        <w:t>Необхідно р</w:t>
      </w:r>
      <w:r w:rsidRPr="00551225">
        <w:rPr>
          <w:sz w:val="28"/>
          <w:szCs w:val="28"/>
          <w:lang w:val="uk-UA"/>
        </w:rPr>
        <w:t>озглянути загальну характеристику процесу оцінки персоналу</w:t>
      </w:r>
      <w:r>
        <w:rPr>
          <w:sz w:val="28"/>
          <w:szCs w:val="28"/>
          <w:lang w:val="uk-UA"/>
        </w:rPr>
        <w:t>,</w:t>
      </w:r>
      <w:r w:rsidRPr="00551225">
        <w:rPr>
          <w:sz w:val="28"/>
          <w:szCs w:val="28"/>
          <w:lang w:val="uk-UA"/>
        </w:rPr>
        <w:t xml:space="preserve"> </w:t>
      </w:r>
      <w:r>
        <w:rPr>
          <w:sz w:val="28"/>
          <w:szCs w:val="28"/>
          <w:lang w:val="uk-UA"/>
        </w:rPr>
        <w:t>в</w:t>
      </w:r>
      <w:r w:rsidRPr="00551225">
        <w:rPr>
          <w:sz w:val="28"/>
          <w:szCs w:val="28"/>
          <w:lang w:val="uk-UA"/>
        </w:rPr>
        <w:t xml:space="preserve">исвітлити специфічні складові оцінки робітників та особливості комплексної оцінки керівників і спеціалістів. </w:t>
      </w:r>
      <w:r>
        <w:rPr>
          <w:sz w:val="28"/>
          <w:szCs w:val="28"/>
          <w:lang w:val="uk-UA"/>
        </w:rPr>
        <w:t>Потрібно в</w:t>
      </w:r>
      <w:r w:rsidRPr="00551225">
        <w:rPr>
          <w:sz w:val="28"/>
          <w:szCs w:val="28"/>
          <w:lang w:val="uk-UA"/>
        </w:rPr>
        <w:t>ивчити фактори, які впливають на ці показники</w:t>
      </w:r>
      <w:r>
        <w:rPr>
          <w:sz w:val="28"/>
          <w:szCs w:val="28"/>
          <w:lang w:val="uk-UA"/>
        </w:rPr>
        <w:t xml:space="preserve"> та</w:t>
      </w:r>
      <w:r w:rsidRPr="00551225">
        <w:rPr>
          <w:sz w:val="28"/>
          <w:szCs w:val="28"/>
          <w:lang w:val="uk-UA"/>
        </w:rPr>
        <w:t xml:space="preserve"> </w:t>
      </w:r>
      <w:r>
        <w:rPr>
          <w:sz w:val="28"/>
          <w:szCs w:val="28"/>
          <w:lang w:val="uk-UA"/>
        </w:rPr>
        <w:t>о</w:t>
      </w:r>
      <w:r w:rsidRPr="00551225">
        <w:rPr>
          <w:sz w:val="28"/>
          <w:szCs w:val="28"/>
          <w:lang w:val="uk-UA"/>
        </w:rPr>
        <w:t>знайомитись з зарубіжним досвідом формування та ефективного використання трудового потенціалу фірми.</w:t>
      </w:r>
    </w:p>
    <w:p w:rsidR="004719B9" w:rsidRDefault="004719B9" w:rsidP="00551225">
      <w:pPr>
        <w:widowControl w:val="0"/>
        <w:spacing w:line="312" w:lineRule="auto"/>
        <w:ind w:firstLine="709"/>
        <w:jc w:val="both"/>
        <w:rPr>
          <w:sz w:val="28"/>
          <w:szCs w:val="28"/>
          <w:lang w:val="uk-UA"/>
        </w:rPr>
      </w:pPr>
      <w:r>
        <w:rPr>
          <w:sz w:val="28"/>
          <w:szCs w:val="28"/>
          <w:lang w:val="uk-UA"/>
        </w:rPr>
        <w:t>Вивчивши тему, студент буде:</w:t>
      </w:r>
    </w:p>
    <w:p w:rsidR="004719B9" w:rsidRDefault="004719B9" w:rsidP="00551225">
      <w:pPr>
        <w:pStyle w:val="ListParagraph"/>
        <w:widowControl w:val="0"/>
        <w:numPr>
          <w:ilvl w:val="0"/>
          <w:numId w:val="23"/>
        </w:numPr>
        <w:spacing w:line="312" w:lineRule="auto"/>
        <w:ind w:left="1134" w:hanging="425"/>
        <w:jc w:val="both"/>
        <w:rPr>
          <w:sz w:val="28"/>
          <w:szCs w:val="28"/>
          <w:lang w:val="uk-UA"/>
        </w:rPr>
      </w:pPr>
      <w:r>
        <w:rPr>
          <w:sz w:val="28"/>
          <w:szCs w:val="28"/>
          <w:lang w:val="uk-UA"/>
        </w:rPr>
        <w:t>знати поняття, види, класифікацію персоналу підприємства, основні положення кадрової політики підприємства, шляхи зниження собівартості продукції в ливарному виробництві, рівень собівартості на окремі види виливків;</w:t>
      </w:r>
    </w:p>
    <w:p w:rsidR="004719B9" w:rsidRDefault="004719B9" w:rsidP="00551225">
      <w:pPr>
        <w:pStyle w:val="ListParagraph"/>
        <w:widowControl w:val="0"/>
        <w:numPr>
          <w:ilvl w:val="0"/>
          <w:numId w:val="23"/>
        </w:numPr>
        <w:spacing w:line="312" w:lineRule="auto"/>
        <w:ind w:left="1134" w:hanging="425"/>
        <w:jc w:val="both"/>
        <w:rPr>
          <w:sz w:val="28"/>
          <w:szCs w:val="28"/>
          <w:lang w:val="uk-UA"/>
        </w:rPr>
      </w:pPr>
      <w:r>
        <w:rPr>
          <w:sz w:val="28"/>
          <w:szCs w:val="28"/>
          <w:lang w:val="uk-UA"/>
        </w:rPr>
        <w:t xml:space="preserve">вміти розрахувати </w:t>
      </w:r>
      <w:r w:rsidRPr="00551225">
        <w:rPr>
          <w:sz w:val="28"/>
          <w:szCs w:val="28"/>
          <w:lang w:val="uk-UA"/>
        </w:rPr>
        <w:t>чисельність окремих категорій працівників</w:t>
      </w:r>
      <w:r>
        <w:rPr>
          <w:sz w:val="28"/>
          <w:szCs w:val="28"/>
          <w:lang w:val="uk-UA"/>
        </w:rPr>
        <w:t>, показники ефективності використання трудових ресурсів у натуральному і вартісному вираженні, обґрунтувати заходи щодо їх покращення.</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Pr>
          <w:b/>
          <w:bCs/>
          <w:sz w:val="28"/>
          <w:szCs w:val="28"/>
          <w:lang w:val="uk-UA"/>
        </w:rPr>
        <w:t>Питання для самоконтролю</w:t>
      </w:r>
    </w:p>
    <w:p w:rsidR="004719B9" w:rsidRPr="001B4129" w:rsidRDefault="004719B9" w:rsidP="001012BA">
      <w:pPr>
        <w:pStyle w:val="BodyTextIndent"/>
        <w:widowControl w:val="0"/>
        <w:numPr>
          <w:ilvl w:val="0"/>
          <w:numId w:val="5"/>
        </w:numPr>
        <w:spacing w:line="312" w:lineRule="auto"/>
        <w:rPr>
          <w:color w:val="000000"/>
        </w:rPr>
      </w:pPr>
      <w:r w:rsidRPr="001B4129">
        <w:rPr>
          <w:color w:val="000000"/>
        </w:rPr>
        <w:t>На які дві складові частини поділяють усю сукупність працівників підприємства?</w:t>
      </w:r>
    </w:p>
    <w:p w:rsidR="004719B9" w:rsidRPr="001B4129" w:rsidRDefault="004719B9" w:rsidP="001012BA">
      <w:pPr>
        <w:pStyle w:val="BodyTextIndent"/>
        <w:widowControl w:val="0"/>
        <w:numPr>
          <w:ilvl w:val="0"/>
          <w:numId w:val="5"/>
        </w:numPr>
        <w:spacing w:line="312" w:lineRule="auto"/>
        <w:rPr>
          <w:color w:val="000000"/>
        </w:rPr>
      </w:pPr>
      <w:r w:rsidRPr="001B4129">
        <w:rPr>
          <w:color w:val="000000"/>
        </w:rPr>
        <w:t>Які тенденції динаміки структури персоналу спостерігаються на сучасних ливарних підприємствах?</w:t>
      </w:r>
    </w:p>
    <w:p w:rsidR="004719B9" w:rsidRPr="001B4129" w:rsidRDefault="004719B9" w:rsidP="001012BA">
      <w:pPr>
        <w:pStyle w:val="BodyTextIndent"/>
        <w:widowControl w:val="0"/>
        <w:numPr>
          <w:ilvl w:val="0"/>
          <w:numId w:val="5"/>
        </w:numPr>
        <w:spacing w:line="312" w:lineRule="auto"/>
        <w:rPr>
          <w:color w:val="000000"/>
        </w:rPr>
      </w:pPr>
      <w:r w:rsidRPr="001B4129">
        <w:rPr>
          <w:color w:val="000000"/>
        </w:rPr>
        <w:t>Як визначається на підприємстві необхідна кількість робітників?</w:t>
      </w:r>
    </w:p>
    <w:p w:rsidR="004719B9" w:rsidRPr="001B4129" w:rsidRDefault="004719B9" w:rsidP="001012BA">
      <w:pPr>
        <w:pStyle w:val="BodyTextIndent"/>
        <w:widowControl w:val="0"/>
        <w:numPr>
          <w:ilvl w:val="0"/>
          <w:numId w:val="5"/>
        </w:numPr>
        <w:spacing w:line="312" w:lineRule="auto"/>
        <w:rPr>
          <w:color w:val="000000"/>
        </w:rPr>
      </w:pPr>
      <w:r w:rsidRPr="001B4129">
        <w:rPr>
          <w:color w:val="000000"/>
        </w:rPr>
        <w:t>Які показники чисельності робітників використовуються при визначенні рівня продуктивності праці?</w:t>
      </w:r>
    </w:p>
    <w:p w:rsidR="004719B9" w:rsidRPr="001B4129" w:rsidRDefault="004719B9" w:rsidP="001012BA">
      <w:pPr>
        <w:pStyle w:val="BodyTextIndent"/>
        <w:widowControl w:val="0"/>
        <w:numPr>
          <w:ilvl w:val="0"/>
          <w:numId w:val="5"/>
        </w:numPr>
        <w:spacing w:line="312" w:lineRule="auto"/>
        <w:rPr>
          <w:color w:val="000000"/>
        </w:rPr>
      </w:pPr>
      <w:r w:rsidRPr="001B4129">
        <w:rPr>
          <w:color w:val="000000"/>
        </w:rPr>
        <w:t>Як розподіляються за операціями витрати у часі на виробництво однієї тони виливків зі сталі, високоміцного чавуну, кольорових сплавів7</w:t>
      </w:r>
    </w:p>
    <w:p w:rsidR="004719B9" w:rsidRPr="001B4129" w:rsidRDefault="004719B9" w:rsidP="001012BA">
      <w:pPr>
        <w:pStyle w:val="BodyTextIndent"/>
        <w:widowControl w:val="0"/>
        <w:numPr>
          <w:ilvl w:val="0"/>
          <w:numId w:val="5"/>
        </w:numPr>
        <w:spacing w:line="312" w:lineRule="auto"/>
        <w:rPr>
          <w:color w:val="000000"/>
        </w:rPr>
      </w:pPr>
      <w:r w:rsidRPr="001B4129">
        <w:rPr>
          <w:color w:val="000000"/>
        </w:rPr>
        <w:t>Які напрямки підвищення продуктивності праці та скорочення трудомісткості існують в ливарних та механічних цехах?</w:t>
      </w:r>
    </w:p>
    <w:p w:rsidR="004719B9" w:rsidRPr="001B4129" w:rsidRDefault="004719B9" w:rsidP="001012BA">
      <w:pPr>
        <w:pStyle w:val="BodyTextIndent"/>
        <w:widowControl w:val="0"/>
        <w:numPr>
          <w:ilvl w:val="0"/>
          <w:numId w:val="5"/>
        </w:numPr>
        <w:spacing w:line="312" w:lineRule="auto"/>
        <w:rPr>
          <w:color w:val="000000"/>
        </w:rPr>
      </w:pPr>
      <w:r w:rsidRPr="001B4129">
        <w:rPr>
          <w:color w:val="000000"/>
        </w:rPr>
        <w:t>Які методи мотивації труда використовуються на підприємствах?</w:t>
      </w:r>
    </w:p>
    <w:p w:rsidR="004719B9" w:rsidRPr="001B4129" w:rsidRDefault="004719B9" w:rsidP="001012BA">
      <w:pPr>
        <w:widowControl w:val="0"/>
        <w:spacing w:line="312" w:lineRule="auto"/>
        <w:rPr>
          <w:lang w:val="uk-UA"/>
        </w:rPr>
      </w:pPr>
    </w:p>
    <w:p w:rsidR="004719B9" w:rsidRPr="001B4129" w:rsidRDefault="004719B9" w:rsidP="001012BA">
      <w:pPr>
        <w:pStyle w:val="NormalWeb"/>
        <w:widowControl w:val="0"/>
        <w:spacing w:before="0" w:beforeAutospacing="0" w:after="0" w:afterAutospacing="0" w:line="312" w:lineRule="auto"/>
        <w:ind w:firstLine="709"/>
        <w:rPr>
          <w:b/>
          <w:bCs/>
          <w:sz w:val="28"/>
          <w:szCs w:val="28"/>
          <w:lang w:val="uk-UA"/>
        </w:rPr>
      </w:pPr>
      <w:r w:rsidRPr="001B4129">
        <w:rPr>
          <w:b/>
          <w:bCs/>
          <w:sz w:val="28"/>
          <w:szCs w:val="28"/>
          <w:lang w:val="uk-UA"/>
        </w:rPr>
        <w:t>Тема 5. Собівартість продукції</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sidRPr="001B4129">
        <w:rPr>
          <w:b/>
          <w:bCs/>
          <w:sz w:val="28"/>
          <w:szCs w:val="28"/>
          <w:lang w:val="uk-UA"/>
        </w:rPr>
        <w:t>Питання навчальної програми</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Собівартість продукції як самий найважливіший комплексний економічний показник. Форми собівартості.</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Класифікація витрат на виробництво. Структура собівартості і техніко-економічні особливості металургії та ливарного виробництва.</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Калькуляція (розрахунок) собівартості продукції.</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Кількісний вплив різних чинників на собівартість продукції.</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Механізм впливу зміни обсягів виробництва на собівартість продукції.</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Впровадження заходів щодо зниження собівартості в ливарних цехах.</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sidRPr="001B4129">
        <w:rPr>
          <w:b/>
          <w:bCs/>
          <w:sz w:val="28"/>
          <w:szCs w:val="28"/>
          <w:lang w:val="uk-UA"/>
        </w:rPr>
        <w:t>Методичні вказівки</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Мета вивчення теми - засвоєння поняття, значення, класифікації витрат, структури, показників, рівня, динаміки та шляхів зниження собівартості продукції в ливарному виробництві.</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Собівартість продукції необхідно розглядати як комплексний економічний показник, який відображає ступінь використання всіх видів ресурсів підприємства.</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Особливу увагу необхідно звернути на склад витрат, які включаються до собівартості продукції, їх класифікацію, залежність витрат підприємства від обсягу виробництва та інших факторів, порядок обчислення окремих статей калькуляції собівартості.</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Треба чітко уявляти відміну виробничої і повної собівартості, вміти розрахувати критичний обсяг випуску конкретного виду виливків, використовуючи для цього графічний і аналітичний методи.</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Вивчивши тему, студент буде:</w:t>
      </w:r>
    </w:p>
    <w:p w:rsidR="004719B9" w:rsidRPr="001B4129" w:rsidRDefault="004719B9"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знати поняття, значення, показники собівартості продукції, класифікацію і структуру витрат, якісн</w:t>
      </w:r>
      <w:r>
        <w:rPr>
          <w:sz w:val="28"/>
          <w:szCs w:val="28"/>
          <w:lang w:val="uk-UA"/>
        </w:rPr>
        <w:t>ий</w:t>
      </w:r>
      <w:r w:rsidRPr="001B4129">
        <w:rPr>
          <w:sz w:val="28"/>
          <w:szCs w:val="28"/>
          <w:lang w:val="uk-UA"/>
        </w:rPr>
        <w:t xml:space="preserve"> вплив різних факторів на собівартість, шляхи зниження собівартості продукції в ливарному виробництві, рівень собівартості на окремі види виливків;</w:t>
      </w:r>
    </w:p>
    <w:p w:rsidR="004719B9" w:rsidRPr="001B4129" w:rsidRDefault="004719B9"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вміти назвати статті калькуляції собівартості продукції, їх склад, порядок обчислення змін</w:t>
      </w:r>
      <w:r>
        <w:rPr>
          <w:sz w:val="28"/>
          <w:szCs w:val="28"/>
          <w:lang w:val="uk-UA"/>
        </w:rPr>
        <w:t>и</w:t>
      </w:r>
      <w:r w:rsidRPr="001B4129">
        <w:rPr>
          <w:sz w:val="28"/>
          <w:szCs w:val="28"/>
          <w:lang w:val="uk-UA"/>
        </w:rPr>
        <w:t xml:space="preserve"> собівартості під впливом різних факторів (зміни норм витрат матеріалів, палива, енергетичних витрат тощо, цін на них, додаткових витрат на відтворення основних фондів, чисельності персоналу та їх заробітної плати тощо), розрахувати критичний обсяг випуску конкретного виду виливків у натуральному і вартісному вираженні.</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Pr>
          <w:b/>
          <w:bCs/>
          <w:sz w:val="28"/>
          <w:szCs w:val="28"/>
          <w:lang w:val="uk-UA"/>
        </w:rPr>
        <w:t>Питання для самоконтролю</w:t>
      </w:r>
    </w:p>
    <w:p w:rsidR="004719B9" w:rsidRPr="001B4129" w:rsidRDefault="004719B9" w:rsidP="001012BA">
      <w:pPr>
        <w:pStyle w:val="BodyTextIndent"/>
        <w:widowControl w:val="0"/>
        <w:numPr>
          <w:ilvl w:val="0"/>
          <w:numId w:val="6"/>
        </w:numPr>
        <w:spacing w:line="312" w:lineRule="auto"/>
        <w:rPr>
          <w:color w:val="000000"/>
        </w:rPr>
      </w:pPr>
      <w:r w:rsidRPr="001B4129">
        <w:rPr>
          <w:color w:val="000000"/>
        </w:rPr>
        <w:t>Визначте функції собівартості як економічного показника.</w:t>
      </w:r>
    </w:p>
    <w:p w:rsidR="004719B9" w:rsidRPr="001B4129" w:rsidRDefault="004719B9" w:rsidP="001012BA">
      <w:pPr>
        <w:pStyle w:val="BodyTextIndent"/>
        <w:widowControl w:val="0"/>
        <w:numPr>
          <w:ilvl w:val="0"/>
          <w:numId w:val="6"/>
        </w:numPr>
        <w:spacing w:line="312" w:lineRule="auto"/>
        <w:rPr>
          <w:color w:val="000000"/>
        </w:rPr>
      </w:pPr>
      <w:r w:rsidRPr="001B4129">
        <w:rPr>
          <w:color w:val="000000"/>
        </w:rPr>
        <w:t>Що є об’єктом калькулювання та калькуляційною одиницею в ливарному цеху або підприємстві?</w:t>
      </w:r>
    </w:p>
    <w:p w:rsidR="004719B9" w:rsidRPr="001B4129" w:rsidRDefault="004719B9" w:rsidP="001012BA">
      <w:pPr>
        <w:pStyle w:val="BodyTextIndent"/>
        <w:widowControl w:val="0"/>
        <w:numPr>
          <w:ilvl w:val="0"/>
          <w:numId w:val="6"/>
        </w:numPr>
        <w:spacing w:line="312" w:lineRule="auto"/>
        <w:rPr>
          <w:color w:val="000000"/>
        </w:rPr>
      </w:pPr>
      <w:r w:rsidRPr="001B4129">
        <w:rPr>
          <w:color w:val="000000"/>
        </w:rPr>
        <w:t>Як залежать загальні витрати і собівартість одиниці продукції від обсягу виробництва?</w:t>
      </w:r>
    </w:p>
    <w:p w:rsidR="004719B9" w:rsidRPr="001B4129" w:rsidRDefault="004719B9" w:rsidP="001012BA">
      <w:pPr>
        <w:pStyle w:val="BodyTextIndent"/>
        <w:widowControl w:val="0"/>
        <w:numPr>
          <w:ilvl w:val="0"/>
          <w:numId w:val="6"/>
        </w:numPr>
        <w:spacing w:line="312" w:lineRule="auto"/>
        <w:rPr>
          <w:color w:val="000000"/>
        </w:rPr>
      </w:pPr>
      <w:r w:rsidRPr="001B4129">
        <w:rPr>
          <w:color w:val="000000"/>
        </w:rPr>
        <w:t>Наведіть приклади постійних та змінних витрат, які мають місце при виробництві виливків.</w:t>
      </w:r>
    </w:p>
    <w:p w:rsidR="004719B9" w:rsidRPr="001B4129" w:rsidRDefault="004719B9" w:rsidP="001012BA">
      <w:pPr>
        <w:pStyle w:val="BodyTextIndent"/>
        <w:widowControl w:val="0"/>
        <w:numPr>
          <w:ilvl w:val="0"/>
          <w:numId w:val="6"/>
        </w:numPr>
        <w:spacing w:line="312" w:lineRule="auto"/>
        <w:rPr>
          <w:color w:val="000000"/>
        </w:rPr>
      </w:pPr>
      <w:r w:rsidRPr="001B4129">
        <w:rPr>
          <w:color w:val="000000"/>
        </w:rPr>
        <w:t>Як розраховується витратний коефіцієнт?</w:t>
      </w:r>
    </w:p>
    <w:p w:rsidR="004719B9" w:rsidRPr="001B4129" w:rsidRDefault="004719B9" w:rsidP="001012BA">
      <w:pPr>
        <w:pStyle w:val="BodyTextIndent"/>
        <w:widowControl w:val="0"/>
        <w:numPr>
          <w:ilvl w:val="0"/>
          <w:numId w:val="6"/>
        </w:numPr>
        <w:spacing w:line="312" w:lineRule="auto"/>
        <w:rPr>
          <w:color w:val="000000"/>
        </w:rPr>
      </w:pPr>
      <w:r w:rsidRPr="001B4129">
        <w:rPr>
          <w:color w:val="000000"/>
        </w:rPr>
        <w:t>Яким чином заходи, що дозволяють скорочувати відходи та брак при виробництві литва, впливають на собівартість продукції?</w:t>
      </w:r>
    </w:p>
    <w:p w:rsidR="004719B9" w:rsidRPr="001B4129" w:rsidRDefault="004719B9" w:rsidP="001012BA">
      <w:pPr>
        <w:widowControl w:val="0"/>
        <w:spacing w:line="312" w:lineRule="auto"/>
        <w:rPr>
          <w:lang w:val="uk-UA"/>
        </w:rPr>
      </w:pPr>
    </w:p>
    <w:p w:rsidR="004719B9" w:rsidRPr="001B4129" w:rsidRDefault="004719B9" w:rsidP="001012BA">
      <w:pPr>
        <w:pStyle w:val="NormalWeb"/>
        <w:widowControl w:val="0"/>
        <w:spacing w:before="0" w:beforeAutospacing="0" w:after="0" w:afterAutospacing="0" w:line="312" w:lineRule="auto"/>
        <w:ind w:firstLine="709"/>
        <w:rPr>
          <w:b/>
          <w:bCs/>
          <w:sz w:val="28"/>
          <w:szCs w:val="28"/>
          <w:lang w:val="uk-UA"/>
        </w:rPr>
      </w:pPr>
      <w:r w:rsidRPr="001B4129">
        <w:rPr>
          <w:b/>
          <w:bCs/>
          <w:sz w:val="28"/>
          <w:szCs w:val="28"/>
          <w:lang w:val="uk-UA"/>
        </w:rPr>
        <w:t>Тема 6. Фінансові результати діяльності підприємства</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sidRPr="001B4129">
        <w:rPr>
          <w:b/>
          <w:bCs/>
          <w:sz w:val="28"/>
          <w:szCs w:val="28"/>
          <w:lang w:val="uk-UA"/>
        </w:rPr>
        <w:t>Питання навчальної програми</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Зміст, форми і основні завдання фінансової діяльності.</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Цінні папери (акція, облігація), їх обіг, ринковий курс.</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Фінансова діяльність підприємства.</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Прибуток, його формування, розподіл і використання.</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Показники рентабельності.</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Критичний обсяг випуску певної продукції у натуральному вимірі. Аналіз беззбитковості виробництва і продажу продукції.</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Баланс підприємства як підсумковий документ про наявність і використання коштів та вихідні дані для оцінки та діагностики фінансового стану підприємства.</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Показники фінансово-економічного стану підприємства, їх зміст та порядок розрахунку.</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sidRPr="001B4129">
        <w:rPr>
          <w:b/>
          <w:bCs/>
          <w:sz w:val="28"/>
          <w:szCs w:val="28"/>
          <w:lang w:val="uk-UA"/>
        </w:rPr>
        <w:t>Методичні вказівки</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Мета вивчення теми - засвоєння цілей і завдань фінансової діяльності підприємства, цінової політики, сутності, джерел формування, факторів і шляхів збільшення доходу і прибутку, видів і призначення податків, сутності та методики обчислення різних показників рентабельності.</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Перш за все, необхідно розуміти цілі та завдання фінансової діяльності підприємства, внутрішні і зовнішні джерела фінансування підприємства. Треба чітко уявляти, як формується ціна, ознайомитися з економічними функціями і принципами побудови цін.</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Необхідно розуміти сутність доходу та прибутку підприємства, їх джерела формування, послідовність розподілу прибутку, як</w:t>
      </w:r>
      <w:r>
        <w:rPr>
          <w:sz w:val="28"/>
          <w:szCs w:val="28"/>
          <w:lang w:val="uk-UA"/>
        </w:rPr>
        <w:t>ий</w:t>
      </w:r>
      <w:r w:rsidRPr="001B4129">
        <w:rPr>
          <w:sz w:val="28"/>
          <w:szCs w:val="28"/>
          <w:lang w:val="uk-UA"/>
        </w:rPr>
        <w:t xml:space="preserve"> залишається у розпорядженні підприємств різної форми власності після сплати податків. Необхідно чітко уявляти , за рахунок яких чинників може змінюватися дохід (прибуток) підприємства.</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Особливу увагу слід приділити розрахунку прибутку в системі директ-костинг (CVP), можливостям цієї системи в оперативному аналізі та управлінні прибутком.</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Слід розуміти, що прибуток є основним джерелом розвитку підприємства, а рентабельність виробництва - відносним показником ефективності роботи підприємства. Цей показник має кілька модифікацій (рентабельність використаних ресурсів, виробничих фондів, власного капіталу, продукції).</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Необхідно вивчити структуру балансу підприємства, показники, що характеризують ступінь заборгованості, ліквідності та ділової активності підприємства.</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Вивчивши тему, студент буде:</w:t>
      </w:r>
    </w:p>
    <w:p w:rsidR="004719B9" w:rsidRPr="001B4129" w:rsidRDefault="004719B9"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знати цілі і завдання фінансової діяльності підприємства, принципи формування цін, методику обчислення доходу, прибутку, рентабельності, шляхи і резерви поліпшення показників, розподіл і використання прибутку, систему оподаткування;</w:t>
      </w:r>
    </w:p>
    <w:p w:rsidR="004719B9" w:rsidRPr="001B4129" w:rsidRDefault="004719B9"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вміти розрахувати дохід, прибуток (від реалізації продукції, валовий, операційний, маржинальний, чистий) і рентабельність, визначити кількісний вплив різних факторів на дохід, прибуток, рентабельність, моделювати взаємозв'язки всієї системи показників роботи підприємства.</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Pr>
          <w:b/>
          <w:bCs/>
          <w:sz w:val="28"/>
          <w:szCs w:val="28"/>
          <w:lang w:val="uk-UA"/>
        </w:rPr>
        <w:t>Питання для самоконтролю</w:t>
      </w:r>
    </w:p>
    <w:p w:rsidR="004719B9" w:rsidRPr="001B4129" w:rsidRDefault="004719B9" w:rsidP="001012BA">
      <w:pPr>
        <w:pStyle w:val="BodyTextIndent"/>
        <w:widowControl w:val="0"/>
        <w:numPr>
          <w:ilvl w:val="0"/>
          <w:numId w:val="7"/>
        </w:numPr>
        <w:spacing w:line="312" w:lineRule="auto"/>
        <w:rPr>
          <w:color w:val="000000"/>
        </w:rPr>
      </w:pPr>
      <w:r w:rsidRPr="001B4129">
        <w:rPr>
          <w:color w:val="000000"/>
        </w:rPr>
        <w:t>За рахунок яких коштів фінансується діяльність ливарних підприємств?</w:t>
      </w:r>
    </w:p>
    <w:p w:rsidR="004719B9" w:rsidRPr="001B4129" w:rsidRDefault="004719B9" w:rsidP="001012BA">
      <w:pPr>
        <w:pStyle w:val="BodyTextIndent"/>
        <w:widowControl w:val="0"/>
        <w:numPr>
          <w:ilvl w:val="0"/>
          <w:numId w:val="7"/>
        </w:numPr>
        <w:spacing w:line="312" w:lineRule="auto"/>
        <w:rPr>
          <w:color w:val="000000"/>
        </w:rPr>
      </w:pPr>
      <w:r w:rsidRPr="001B4129">
        <w:rPr>
          <w:color w:val="000000"/>
        </w:rPr>
        <w:t>Наведіть відомі види кредитів, які можуть використовувати вітчизняні підприємства.</w:t>
      </w:r>
    </w:p>
    <w:p w:rsidR="004719B9" w:rsidRPr="001B4129" w:rsidRDefault="004719B9" w:rsidP="001012BA">
      <w:pPr>
        <w:pStyle w:val="BodyTextIndent"/>
        <w:widowControl w:val="0"/>
        <w:numPr>
          <w:ilvl w:val="0"/>
          <w:numId w:val="7"/>
        </w:numPr>
        <w:spacing w:line="312" w:lineRule="auto"/>
        <w:rPr>
          <w:color w:val="000000"/>
        </w:rPr>
      </w:pPr>
      <w:r w:rsidRPr="001B4129">
        <w:rPr>
          <w:color w:val="000000"/>
        </w:rPr>
        <w:t>Чим відрізняється валовий прибуток від маржинального, валовий від чистого?</w:t>
      </w:r>
    </w:p>
    <w:p w:rsidR="004719B9" w:rsidRPr="001B4129" w:rsidRDefault="004719B9" w:rsidP="001012BA">
      <w:pPr>
        <w:pStyle w:val="BodyTextIndent"/>
        <w:widowControl w:val="0"/>
        <w:numPr>
          <w:ilvl w:val="0"/>
          <w:numId w:val="7"/>
        </w:numPr>
        <w:spacing w:line="312" w:lineRule="auto"/>
        <w:rPr>
          <w:color w:val="000000"/>
        </w:rPr>
      </w:pPr>
      <w:r w:rsidRPr="001B4129">
        <w:rPr>
          <w:color w:val="000000"/>
        </w:rPr>
        <w:t>На основі яких показників обчислюється рентабельність продукції?</w:t>
      </w:r>
    </w:p>
    <w:p w:rsidR="004719B9" w:rsidRPr="001B4129" w:rsidRDefault="004719B9" w:rsidP="001012BA">
      <w:pPr>
        <w:pStyle w:val="BodyTextIndent"/>
        <w:widowControl w:val="0"/>
        <w:numPr>
          <w:ilvl w:val="0"/>
          <w:numId w:val="7"/>
        </w:numPr>
        <w:spacing w:line="312" w:lineRule="auto"/>
        <w:rPr>
          <w:color w:val="000000"/>
        </w:rPr>
      </w:pPr>
      <w:r w:rsidRPr="001B4129">
        <w:rPr>
          <w:color w:val="000000"/>
        </w:rPr>
        <w:t>За яких умов значення будь-якого показника рентабельності є від’ємною величиною?</w:t>
      </w:r>
    </w:p>
    <w:p w:rsidR="004719B9" w:rsidRPr="001B4129" w:rsidRDefault="004719B9" w:rsidP="001012BA">
      <w:pPr>
        <w:pStyle w:val="BodyTextIndent"/>
        <w:widowControl w:val="0"/>
        <w:numPr>
          <w:ilvl w:val="0"/>
          <w:numId w:val="7"/>
        </w:numPr>
        <w:spacing w:line="312" w:lineRule="auto"/>
        <w:rPr>
          <w:color w:val="000000"/>
        </w:rPr>
      </w:pPr>
      <w:r w:rsidRPr="001B4129">
        <w:rPr>
          <w:color w:val="000000"/>
        </w:rPr>
        <w:t>Які документи є інформаційною базою для оцінки фінансово-економічного стану підприємства?</w:t>
      </w:r>
    </w:p>
    <w:p w:rsidR="004719B9" w:rsidRPr="001B4129" w:rsidRDefault="004719B9" w:rsidP="001012BA">
      <w:pPr>
        <w:pStyle w:val="BodyTextIndent"/>
        <w:widowControl w:val="0"/>
        <w:numPr>
          <w:ilvl w:val="0"/>
          <w:numId w:val="7"/>
        </w:numPr>
        <w:spacing w:line="312" w:lineRule="auto"/>
        <w:rPr>
          <w:color w:val="000000"/>
        </w:rPr>
      </w:pPr>
      <w:r w:rsidRPr="001B4129">
        <w:rPr>
          <w:color w:val="000000"/>
        </w:rPr>
        <w:t>Чим характеризується фінансовий стан підприємства?</w:t>
      </w:r>
    </w:p>
    <w:p w:rsidR="004719B9" w:rsidRPr="001B4129" w:rsidRDefault="004719B9" w:rsidP="001012BA">
      <w:pPr>
        <w:pStyle w:val="BodyTextIndent"/>
        <w:widowControl w:val="0"/>
        <w:numPr>
          <w:ilvl w:val="0"/>
          <w:numId w:val="7"/>
        </w:numPr>
        <w:spacing w:line="312" w:lineRule="auto"/>
        <w:rPr>
          <w:color w:val="000000"/>
        </w:rPr>
      </w:pPr>
      <w:r w:rsidRPr="001B4129">
        <w:rPr>
          <w:color w:val="000000"/>
        </w:rPr>
        <w:t>Визначте основні напрямки поліпшення фінансово-економічного стану ливарних підприємств.</w:t>
      </w:r>
    </w:p>
    <w:p w:rsidR="004719B9" w:rsidRPr="001B4129" w:rsidRDefault="004719B9" w:rsidP="001012BA">
      <w:pPr>
        <w:widowControl w:val="0"/>
        <w:spacing w:line="312" w:lineRule="auto"/>
        <w:rPr>
          <w:lang w:val="uk-UA"/>
        </w:rPr>
      </w:pPr>
    </w:p>
    <w:p w:rsidR="004719B9" w:rsidRPr="001B4129" w:rsidRDefault="004719B9" w:rsidP="001012BA">
      <w:pPr>
        <w:pStyle w:val="NormalWeb"/>
        <w:widowControl w:val="0"/>
        <w:spacing w:before="0" w:beforeAutospacing="0" w:after="0" w:afterAutospacing="0" w:line="312" w:lineRule="auto"/>
        <w:ind w:firstLine="709"/>
        <w:rPr>
          <w:b/>
          <w:bCs/>
          <w:sz w:val="28"/>
          <w:szCs w:val="28"/>
          <w:lang w:val="uk-UA"/>
        </w:rPr>
      </w:pPr>
      <w:r w:rsidRPr="001B4129">
        <w:rPr>
          <w:b/>
          <w:bCs/>
          <w:sz w:val="28"/>
          <w:szCs w:val="28"/>
          <w:lang w:val="uk-UA"/>
        </w:rPr>
        <w:t>Тема 7. Інноваційні процеси</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sidRPr="001B4129">
        <w:rPr>
          <w:b/>
          <w:bCs/>
          <w:sz w:val="28"/>
          <w:szCs w:val="28"/>
          <w:lang w:val="uk-UA"/>
        </w:rPr>
        <w:t>Питання навчальної програми</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Загальна характеристика інноваційних процесів.</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Джерела, класифікація і взаємозв’язок інноваційних процесів.</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Науково-технічний прогрес. Загальні і пріоритетні напрямки НТП у металургії.</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Об’єктові види, показники рівня і ефективність розвитку суспільних форм організації виробництва.</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Оцінка ефективності технічних нововведень, що прискорюють НТП.</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Використання науково-технічних інновацій на ливарному підприємстві. Вплив інноваційних процесів на ефективність виробництва.</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sidRPr="001B4129">
        <w:rPr>
          <w:b/>
          <w:bCs/>
          <w:sz w:val="28"/>
          <w:szCs w:val="28"/>
          <w:lang w:val="uk-UA"/>
        </w:rPr>
        <w:t>Методичні вказівки</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Мета вивчення теми - засвоєння принципових відмінностей інноваційних процесів від традиційних, сутності науково-технічного прогресу і науково-технічної революції, методів визначення техніко-економічного рівня виробництва.</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Перш за все, необхідно розібратися з джерелами, класифікацією і взаємозв'язком інноваційних процесів і на цій основі сформулювати принципові відмінності цих процесів від традиційних. Особливу увагу слід приділити питанням науково-технічного прогресу в галузі підвищення якості виливків, виробництва ливарного устаткування, предметів праці, технології. Слід також вивчити форми технічного розвитку підприємства і основні показники техніко-економічного рівня ливарного виробництва.</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Вивчивши тему, студент буде:</w:t>
      </w:r>
    </w:p>
    <w:p w:rsidR="004719B9" w:rsidRPr="001B4129" w:rsidRDefault="004719B9"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знати сутність і види інноваційних процесів, їх взаємозв'язок і принципові відмінності від традиційних, економічну сутність науково-технічного прогресу і науково - технічної революції, показники техніко-економічного рівня підприємства і методи їх обчислення;</w:t>
      </w:r>
    </w:p>
    <w:p w:rsidR="004719B9" w:rsidRPr="001B4129" w:rsidRDefault="004719B9"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вміти розраховувати техніко-економічний рівень ливарного цеху або підприємства, економічну і соціальну ефективність науково-технічного прогресу.</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Pr>
          <w:b/>
          <w:bCs/>
          <w:sz w:val="28"/>
          <w:szCs w:val="28"/>
          <w:lang w:val="uk-UA"/>
        </w:rPr>
        <w:t>Питання для самоконтролю</w:t>
      </w:r>
    </w:p>
    <w:p w:rsidR="004719B9" w:rsidRPr="001B4129" w:rsidRDefault="004719B9" w:rsidP="001012BA">
      <w:pPr>
        <w:pStyle w:val="BodyTextIndent"/>
        <w:widowControl w:val="0"/>
        <w:numPr>
          <w:ilvl w:val="0"/>
          <w:numId w:val="8"/>
        </w:numPr>
        <w:spacing w:line="312" w:lineRule="auto"/>
        <w:rPr>
          <w:color w:val="000000"/>
        </w:rPr>
      </w:pPr>
      <w:r w:rsidRPr="001B4129">
        <w:rPr>
          <w:color w:val="000000"/>
        </w:rPr>
        <w:t>Наведіть сутність та різновиди інноваційних процесів.</w:t>
      </w:r>
    </w:p>
    <w:p w:rsidR="004719B9" w:rsidRPr="001B4129" w:rsidRDefault="004719B9" w:rsidP="001012BA">
      <w:pPr>
        <w:pStyle w:val="BodyTextIndent"/>
        <w:widowControl w:val="0"/>
        <w:numPr>
          <w:ilvl w:val="0"/>
          <w:numId w:val="8"/>
        </w:numPr>
        <w:spacing w:line="312" w:lineRule="auto"/>
        <w:rPr>
          <w:color w:val="000000"/>
        </w:rPr>
      </w:pPr>
      <w:r w:rsidRPr="001B4129">
        <w:rPr>
          <w:color w:val="000000"/>
        </w:rPr>
        <w:t>Який напрямок розвитку є найбільш ефективним для ливарних цехів та підприємств?</w:t>
      </w:r>
    </w:p>
    <w:p w:rsidR="004719B9" w:rsidRPr="001B4129" w:rsidRDefault="004719B9" w:rsidP="001012BA">
      <w:pPr>
        <w:pStyle w:val="BodyTextIndent"/>
        <w:widowControl w:val="0"/>
        <w:numPr>
          <w:ilvl w:val="0"/>
          <w:numId w:val="8"/>
        </w:numPr>
        <w:spacing w:line="312" w:lineRule="auto"/>
        <w:rPr>
          <w:color w:val="000000"/>
        </w:rPr>
      </w:pPr>
      <w:r w:rsidRPr="001B4129">
        <w:rPr>
          <w:color w:val="000000"/>
        </w:rPr>
        <w:t>Які види інноваційних процесів є найпоширенішими на ливарних підприємствах? Чому?</w:t>
      </w:r>
    </w:p>
    <w:p w:rsidR="004719B9" w:rsidRPr="001B4129" w:rsidRDefault="004719B9" w:rsidP="001012BA">
      <w:pPr>
        <w:pStyle w:val="BodyTextIndent"/>
        <w:widowControl w:val="0"/>
        <w:numPr>
          <w:ilvl w:val="0"/>
          <w:numId w:val="8"/>
        </w:numPr>
        <w:spacing w:line="312" w:lineRule="auto"/>
        <w:rPr>
          <w:color w:val="000000"/>
        </w:rPr>
      </w:pPr>
      <w:r w:rsidRPr="001B4129">
        <w:rPr>
          <w:color w:val="000000"/>
        </w:rPr>
        <w:t>Чим відрізняються глобальні нововведення від локальних?</w:t>
      </w:r>
    </w:p>
    <w:p w:rsidR="004719B9" w:rsidRPr="001B4129" w:rsidRDefault="004719B9" w:rsidP="001012BA">
      <w:pPr>
        <w:pStyle w:val="BodyTextIndent"/>
        <w:widowControl w:val="0"/>
        <w:numPr>
          <w:ilvl w:val="0"/>
          <w:numId w:val="8"/>
        </w:numPr>
        <w:spacing w:line="312" w:lineRule="auto"/>
        <w:rPr>
          <w:color w:val="000000"/>
        </w:rPr>
      </w:pPr>
      <w:r w:rsidRPr="001B4129">
        <w:rPr>
          <w:color w:val="000000"/>
        </w:rPr>
        <w:t>Наведіть сутність науково-технічного прогресу та його пріоритетні напрями в ливарному виробництві.</w:t>
      </w:r>
    </w:p>
    <w:p w:rsidR="004719B9" w:rsidRPr="001B4129" w:rsidRDefault="004719B9" w:rsidP="001012BA">
      <w:pPr>
        <w:pStyle w:val="BodyTextIndent"/>
        <w:widowControl w:val="0"/>
        <w:numPr>
          <w:ilvl w:val="0"/>
          <w:numId w:val="8"/>
        </w:numPr>
        <w:spacing w:line="312" w:lineRule="auto"/>
        <w:rPr>
          <w:color w:val="000000"/>
        </w:rPr>
      </w:pPr>
      <w:r w:rsidRPr="001B4129">
        <w:rPr>
          <w:color w:val="000000"/>
        </w:rPr>
        <w:t>Які показники характеризують технічний рівень підприємства?</w:t>
      </w:r>
    </w:p>
    <w:p w:rsidR="004719B9" w:rsidRPr="001B4129" w:rsidRDefault="004719B9" w:rsidP="001012BA">
      <w:pPr>
        <w:widowControl w:val="0"/>
        <w:spacing w:line="312" w:lineRule="auto"/>
        <w:rPr>
          <w:lang w:val="uk-UA"/>
        </w:rPr>
      </w:pPr>
    </w:p>
    <w:p w:rsidR="004719B9" w:rsidRPr="001B4129" w:rsidRDefault="004719B9" w:rsidP="001012BA">
      <w:pPr>
        <w:pStyle w:val="NormalWeb"/>
        <w:widowControl w:val="0"/>
        <w:spacing w:before="0" w:beforeAutospacing="0" w:after="0" w:afterAutospacing="0" w:line="312" w:lineRule="auto"/>
        <w:ind w:firstLine="709"/>
        <w:rPr>
          <w:b/>
          <w:bCs/>
          <w:sz w:val="28"/>
          <w:szCs w:val="28"/>
          <w:lang w:val="uk-UA"/>
        </w:rPr>
      </w:pPr>
      <w:r w:rsidRPr="001B4129">
        <w:rPr>
          <w:b/>
          <w:bCs/>
          <w:sz w:val="28"/>
          <w:szCs w:val="28"/>
          <w:lang w:val="uk-UA"/>
        </w:rPr>
        <w:t>Тема 8. Інвестиції</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sidRPr="001B4129">
        <w:rPr>
          <w:b/>
          <w:bCs/>
          <w:sz w:val="28"/>
          <w:szCs w:val="28"/>
          <w:lang w:val="uk-UA"/>
        </w:rPr>
        <w:t>Питання навчальної програми</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Інвестиції як вид фінансових коштів підприємства. Інвестування.</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Поняття та функціонально-елементний склад інвестицій.</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Визначення необхідного обсягу і джерел фінансування в залежності від варіантів економічної ситуації на ринку і підприємстві.</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Інвестиційна політика в Україні.</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Врахування фактору часу. Причини впливу часу на вартість грошей. Майбутня вартість і складний процент. Поняття дисконтованої вартості. Ставка дисконту.</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Методичні основи оцінки доцільності виробничих (реальних) інвестицій. Оцінка ефективності інвестиційних проектів.</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sidRPr="001B4129">
        <w:rPr>
          <w:b/>
          <w:bCs/>
          <w:sz w:val="28"/>
          <w:szCs w:val="28"/>
          <w:lang w:val="uk-UA"/>
        </w:rPr>
        <w:t>Методичні вказівки</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Мета вивчення теми - засвоєння питань, що стосуються ефективного використання фінансових коштів у виробничо-господарськ</w:t>
      </w:r>
      <w:r>
        <w:rPr>
          <w:sz w:val="28"/>
          <w:szCs w:val="28"/>
          <w:lang w:val="uk-UA"/>
        </w:rPr>
        <w:t>і</w:t>
      </w:r>
      <w:r w:rsidRPr="001B4129">
        <w:rPr>
          <w:sz w:val="28"/>
          <w:szCs w:val="28"/>
          <w:lang w:val="uk-UA"/>
        </w:rPr>
        <w:t>й діяльності підприємства, методів оцінки економічної ефективності інвестицій.</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Перш за все, необхідно усвідомити джерела формування, види фінансових коштів підприємства, їх сутність та призначення.</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Особлива увага приділяється питанням інвестиційної діяльності. Важливим моментом є вивчення функціонально-елементного складу інвестицій підприємства, структури капітальних вкладень. Необхідно розуміти, що обсяг і джерела фінансування реальних інвестицій тісно пов'язані з конкретною економічною ситуацією на ринку і підприємстві.</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Необхідно звернути увагу на вивчення сучасних методів оцінки економічної ефективності і, зокрема, алгоритму розрахунку грошових потоків. Необхідно усвідомити економічний сенс таких термінів як «початкові інвестиції», «грошовий потік», «ставка дисконту», «поточна вартість», «чиста поточна вартість», «внутрішня ставка прибутковості», «термін окупності», «гранична ставка доходу» «господарський ризик».</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Вивчивши тему, студент буде:</w:t>
      </w:r>
    </w:p>
    <w:p w:rsidR="004719B9" w:rsidRPr="001B4129" w:rsidRDefault="004719B9"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знати види фінансових коштів та джерела їх формування, призначення і напрями використання у виробничо-господарськый діяльності підприємства, концепцію вартості грошей у часі, сучасні методи оцінки економічної ефективності інвестицій, фактори підвищення ефективності використання фінансових коштів;</w:t>
      </w:r>
    </w:p>
    <w:p w:rsidR="004719B9" w:rsidRPr="001B4129" w:rsidRDefault="004719B9"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вміти розраховувати обсяг необхідних інвестицій в залежності від економічної ситуації на ринку і підприємстві, визначати джерела їх фінансування, визначати економічну ефективність інвестиційного проекту, зіставляти альтернативні можливості вкладення грошових коштів.</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40" w:line="312" w:lineRule="auto"/>
        <w:jc w:val="center"/>
        <w:rPr>
          <w:b/>
          <w:bCs/>
          <w:sz w:val="28"/>
          <w:szCs w:val="28"/>
          <w:lang w:val="uk-UA"/>
        </w:rPr>
      </w:pPr>
      <w:r>
        <w:rPr>
          <w:b/>
          <w:bCs/>
          <w:sz w:val="28"/>
          <w:szCs w:val="28"/>
          <w:lang w:val="uk-UA"/>
        </w:rPr>
        <w:t>Питання для самоконтролю</w:t>
      </w:r>
    </w:p>
    <w:p w:rsidR="004719B9" w:rsidRPr="001B4129" w:rsidRDefault="004719B9" w:rsidP="001012BA">
      <w:pPr>
        <w:pStyle w:val="BodyTextIndent"/>
        <w:widowControl w:val="0"/>
        <w:numPr>
          <w:ilvl w:val="0"/>
          <w:numId w:val="9"/>
        </w:numPr>
        <w:spacing w:line="312" w:lineRule="auto"/>
        <w:rPr>
          <w:color w:val="000000"/>
        </w:rPr>
      </w:pPr>
      <w:r w:rsidRPr="001B4129">
        <w:rPr>
          <w:color w:val="000000"/>
        </w:rPr>
        <w:t>Наведіть суттєву характеристику інвестицій.</w:t>
      </w:r>
    </w:p>
    <w:p w:rsidR="004719B9" w:rsidRPr="001B4129" w:rsidRDefault="004719B9" w:rsidP="001012BA">
      <w:pPr>
        <w:pStyle w:val="BodyTextIndent"/>
        <w:widowControl w:val="0"/>
        <w:numPr>
          <w:ilvl w:val="0"/>
          <w:numId w:val="9"/>
        </w:numPr>
        <w:spacing w:line="312" w:lineRule="auto"/>
        <w:rPr>
          <w:color w:val="000000"/>
        </w:rPr>
      </w:pPr>
      <w:r w:rsidRPr="001B4129">
        <w:rPr>
          <w:color w:val="000000"/>
        </w:rPr>
        <w:t>Визначте структуру інвестицій.</w:t>
      </w:r>
    </w:p>
    <w:p w:rsidR="004719B9" w:rsidRPr="001B4129" w:rsidRDefault="004719B9" w:rsidP="001012BA">
      <w:pPr>
        <w:pStyle w:val="BodyTextIndent"/>
        <w:widowControl w:val="0"/>
        <w:numPr>
          <w:ilvl w:val="0"/>
          <w:numId w:val="9"/>
        </w:numPr>
        <w:spacing w:line="312" w:lineRule="auto"/>
        <w:rPr>
          <w:color w:val="000000"/>
        </w:rPr>
      </w:pPr>
      <w:r w:rsidRPr="001B4129">
        <w:rPr>
          <w:color w:val="000000"/>
        </w:rPr>
        <w:t>У чому полягає різниця між валовими та чистими капітальними вкладеннями? Поясніть.</w:t>
      </w:r>
    </w:p>
    <w:p w:rsidR="004719B9" w:rsidRPr="001B4129" w:rsidRDefault="004719B9" w:rsidP="001012BA">
      <w:pPr>
        <w:pStyle w:val="BodyTextIndent"/>
        <w:widowControl w:val="0"/>
        <w:numPr>
          <w:ilvl w:val="0"/>
          <w:numId w:val="9"/>
        </w:numPr>
        <w:spacing w:line="312" w:lineRule="auto"/>
        <w:rPr>
          <w:color w:val="000000"/>
        </w:rPr>
      </w:pPr>
      <w:r w:rsidRPr="001B4129">
        <w:rPr>
          <w:color w:val="000000"/>
        </w:rPr>
        <w:t>Яка технологічна структура капітальних вкладень існує на ливарних підприємствах в останні роки? Чому?</w:t>
      </w:r>
    </w:p>
    <w:p w:rsidR="004719B9" w:rsidRPr="001B4129" w:rsidRDefault="004719B9" w:rsidP="001012BA">
      <w:pPr>
        <w:pStyle w:val="BodyTextIndent"/>
        <w:widowControl w:val="0"/>
        <w:numPr>
          <w:ilvl w:val="0"/>
          <w:numId w:val="9"/>
        </w:numPr>
        <w:spacing w:line="312" w:lineRule="auto"/>
        <w:rPr>
          <w:color w:val="000000"/>
        </w:rPr>
      </w:pPr>
      <w:r w:rsidRPr="001B4129">
        <w:rPr>
          <w:color w:val="000000"/>
        </w:rPr>
        <w:t>За які кошти фінансуються капітальні вкладення на ливарних підприємствах?</w:t>
      </w:r>
    </w:p>
    <w:p w:rsidR="004719B9" w:rsidRPr="001B4129" w:rsidRDefault="004719B9" w:rsidP="001012BA">
      <w:pPr>
        <w:pStyle w:val="BodyTextIndent"/>
        <w:widowControl w:val="0"/>
        <w:numPr>
          <w:ilvl w:val="0"/>
          <w:numId w:val="9"/>
        </w:numPr>
        <w:spacing w:line="312" w:lineRule="auto"/>
        <w:rPr>
          <w:color w:val="000000"/>
        </w:rPr>
      </w:pPr>
      <w:r w:rsidRPr="001B4129">
        <w:rPr>
          <w:color w:val="000000"/>
        </w:rPr>
        <w:t>Сформулюйте основний принцип вартості грошей у часі.</w:t>
      </w:r>
    </w:p>
    <w:p w:rsidR="004719B9" w:rsidRPr="001B4129" w:rsidRDefault="004719B9" w:rsidP="001012BA">
      <w:pPr>
        <w:pStyle w:val="BodyTextIndent"/>
        <w:widowControl w:val="0"/>
        <w:numPr>
          <w:ilvl w:val="0"/>
          <w:numId w:val="9"/>
        </w:numPr>
        <w:spacing w:line="312" w:lineRule="auto"/>
        <w:rPr>
          <w:color w:val="000000"/>
        </w:rPr>
      </w:pPr>
      <w:r w:rsidRPr="001B4129">
        <w:rPr>
          <w:color w:val="000000"/>
        </w:rPr>
        <w:t>Наведіть метод визначення ставки дисконтування.</w:t>
      </w:r>
    </w:p>
    <w:p w:rsidR="004719B9" w:rsidRPr="001B4129" w:rsidRDefault="004719B9" w:rsidP="001012BA">
      <w:pPr>
        <w:pStyle w:val="BodyTextIndent"/>
        <w:widowControl w:val="0"/>
        <w:numPr>
          <w:ilvl w:val="0"/>
          <w:numId w:val="9"/>
        </w:numPr>
        <w:spacing w:line="312" w:lineRule="auto"/>
        <w:rPr>
          <w:color w:val="000000"/>
        </w:rPr>
      </w:pPr>
      <w:r w:rsidRPr="001B4129">
        <w:rPr>
          <w:color w:val="000000"/>
        </w:rPr>
        <w:t>Як розраховується ефективність запропонованих інвестиційних проектів?</w:t>
      </w:r>
    </w:p>
    <w:p w:rsidR="004719B9" w:rsidRPr="001B4129" w:rsidRDefault="004719B9" w:rsidP="001012BA">
      <w:pPr>
        <w:pStyle w:val="BodyTextIndent"/>
        <w:widowControl w:val="0"/>
        <w:numPr>
          <w:ilvl w:val="0"/>
          <w:numId w:val="9"/>
        </w:numPr>
        <w:spacing w:line="312" w:lineRule="auto"/>
        <w:rPr>
          <w:color w:val="000000"/>
        </w:rPr>
      </w:pPr>
      <w:r w:rsidRPr="001B4129">
        <w:rPr>
          <w:color w:val="000000"/>
        </w:rPr>
        <w:t>За яких умов процес інвестування стає невигідним? Чому?</w:t>
      </w:r>
    </w:p>
    <w:p w:rsidR="004719B9" w:rsidRPr="001B4129" w:rsidRDefault="004719B9" w:rsidP="001012BA">
      <w:pPr>
        <w:widowControl w:val="0"/>
        <w:spacing w:after="200" w:line="312" w:lineRule="auto"/>
        <w:rPr>
          <w:b/>
          <w:bCs/>
          <w:sz w:val="28"/>
          <w:szCs w:val="28"/>
          <w:lang w:val="uk-UA"/>
        </w:rPr>
      </w:pPr>
      <w:r w:rsidRPr="001B4129">
        <w:rPr>
          <w:b/>
          <w:bCs/>
          <w:sz w:val="28"/>
          <w:szCs w:val="28"/>
          <w:lang w:val="uk-UA"/>
        </w:rPr>
        <w:br w:type="page"/>
      </w:r>
    </w:p>
    <w:p w:rsidR="004719B9" w:rsidRPr="001B4129" w:rsidRDefault="004719B9" w:rsidP="001012BA">
      <w:pPr>
        <w:widowControl w:val="0"/>
        <w:spacing w:line="312" w:lineRule="auto"/>
        <w:jc w:val="center"/>
        <w:rPr>
          <w:b/>
          <w:bCs/>
          <w:sz w:val="28"/>
          <w:szCs w:val="28"/>
          <w:lang w:val="uk-UA"/>
        </w:rPr>
      </w:pPr>
      <w:r w:rsidRPr="001B4129">
        <w:rPr>
          <w:b/>
          <w:bCs/>
          <w:sz w:val="28"/>
          <w:szCs w:val="28"/>
          <w:lang w:val="uk-UA"/>
        </w:rPr>
        <w:t>2.</w:t>
      </w:r>
      <w:r w:rsidRPr="001B4129">
        <w:rPr>
          <w:sz w:val="28"/>
          <w:szCs w:val="28"/>
          <w:lang w:val="uk-UA"/>
        </w:rPr>
        <w:t xml:space="preserve"> </w:t>
      </w:r>
      <w:r w:rsidRPr="001B4129">
        <w:rPr>
          <w:b/>
          <w:bCs/>
          <w:sz w:val="28"/>
          <w:szCs w:val="28"/>
          <w:lang w:val="uk-UA"/>
        </w:rPr>
        <w:t>КОНТРОЛЬНІ ЗАВДАННЯ</w:t>
      </w:r>
    </w:p>
    <w:p w:rsidR="004719B9" w:rsidRPr="001B4129" w:rsidRDefault="004719B9" w:rsidP="001012BA">
      <w:pPr>
        <w:widowControl w:val="0"/>
        <w:spacing w:line="312" w:lineRule="auto"/>
        <w:rPr>
          <w:sz w:val="28"/>
          <w:szCs w:val="28"/>
          <w:lang w:val="uk-UA"/>
        </w:rPr>
      </w:pP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Згідно з навчальною програмою студент-заочник виконує одну контрольну роботу, яка представляє собою практичне завдання. Кожен студент виконує контрольну роботу згідно з даними, наведеними у додатку А. Варіанти завдань наведено у додатку Б в кінці методичних вказівок. Номер варіанта відповідає останній цифрі залікової книжки студента.</w:t>
      </w:r>
    </w:p>
    <w:p w:rsidR="004719B9" w:rsidRPr="001B4129" w:rsidRDefault="004719B9" w:rsidP="001012BA">
      <w:pPr>
        <w:pStyle w:val="BodyTextIndent"/>
        <w:widowControl w:val="0"/>
        <w:spacing w:line="312" w:lineRule="auto"/>
      </w:pPr>
      <w:r w:rsidRPr="001B4129">
        <w:t>Об’єктом дослідження у контрольній роботі є ливарний цех промислового підприємства, який випускає кінцеву продукцію, що реалізують споживачеві. У роботі прийняте припущення, що виготовлена продукція повністю реалізується.</w:t>
      </w:r>
    </w:p>
    <w:p w:rsidR="004719B9" w:rsidRPr="001B4129" w:rsidRDefault="004719B9" w:rsidP="001012BA">
      <w:pPr>
        <w:pStyle w:val="BodyTextIndent"/>
        <w:widowControl w:val="0"/>
        <w:spacing w:line="312" w:lineRule="auto"/>
      </w:pPr>
      <w:r w:rsidRPr="001B4129">
        <w:t>Власниками підприємства було прийняте рішення про впровадження нового технологічного устаткування. Реалізація проекту дозволить знизити кількість одного з видів відходів або браку. Чисельність робочих в цеху може збільшитись як в меншу, так і в більшу сторону.</w:t>
      </w:r>
    </w:p>
    <w:p w:rsidR="004719B9" w:rsidRPr="001B4129" w:rsidRDefault="004719B9" w:rsidP="001012BA">
      <w:pPr>
        <w:pStyle w:val="BodyTextIndent"/>
        <w:widowControl w:val="0"/>
        <w:spacing w:line="312" w:lineRule="auto"/>
      </w:pPr>
      <w:r w:rsidRPr="001B4129">
        <w:t>У контрольній роботі припускається, що обсяг виробництва ливарної продукції підприємства та її ціна, норми витрати матеріальних і паливно-енергетичних ресурсів, їхні закупівельні ціни після реалізації проекту не зміняться.</w:t>
      </w:r>
    </w:p>
    <w:p w:rsidR="004719B9" w:rsidRPr="001B4129" w:rsidRDefault="004719B9" w:rsidP="001012BA">
      <w:pPr>
        <w:pStyle w:val="BodyTextIndent"/>
        <w:widowControl w:val="0"/>
        <w:spacing w:line="312" w:lineRule="auto"/>
      </w:pPr>
      <w:r w:rsidRPr="001B4129">
        <w:t>Термін реалізації проекту – 5 років.</w:t>
      </w:r>
    </w:p>
    <w:p w:rsidR="004719B9" w:rsidRPr="001B4129" w:rsidRDefault="004719B9" w:rsidP="001012BA">
      <w:pPr>
        <w:pStyle w:val="BodyTextIndent"/>
        <w:widowControl w:val="0"/>
        <w:spacing w:line="312" w:lineRule="auto"/>
      </w:pPr>
      <w:r w:rsidRPr="001B4129">
        <w:t>У контрольній роботі роботи слід визначити:</w:t>
      </w:r>
    </w:p>
    <w:p w:rsidR="004719B9" w:rsidRPr="001B4129" w:rsidRDefault="004719B9" w:rsidP="001012BA">
      <w:pPr>
        <w:pStyle w:val="BodyTextIndent"/>
        <w:widowControl w:val="0"/>
        <w:numPr>
          <w:ilvl w:val="0"/>
          <w:numId w:val="18"/>
        </w:numPr>
        <w:spacing w:line="312" w:lineRule="auto"/>
      </w:pPr>
      <w:r w:rsidRPr="001B4129">
        <w:t>Обсяг необхідних інвестицій.</w:t>
      </w:r>
    </w:p>
    <w:p w:rsidR="004719B9" w:rsidRPr="001B4129" w:rsidRDefault="004719B9" w:rsidP="001012BA">
      <w:pPr>
        <w:pStyle w:val="BodyTextIndent"/>
        <w:widowControl w:val="0"/>
        <w:numPr>
          <w:ilvl w:val="0"/>
          <w:numId w:val="18"/>
        </w:numPr>
        <w:spacing w:line="312" w:lineRule="auto"/>
      </w:pPr>
      <w:r w:rsidRPr="001B4129">
        <w:t>Проектну собівартість продукції.</w:t>
      </w:r>
    </w:p>
    <w:p w:rsidR="004719B9" w:rsidRPr="001B4129" w:rsidRDefault="004719B9" w:rsidP="001012BA">
      <w:pPr>
        <w:pStyle w:val="BodyTextIndent"/>
        <w:widowControl w:val="0"/>
        <w:numPr>
          <w:ilvl w:val="0"/>
          <w:numId w:val="18"/>
        </w:numPr>
        <w:spacing w:line="312" w:lineRule="auto"/>
      </w:pPr>
      <w:r w:rsidRPr="001B4129">
        <w:t>Показники економічної ефективності інвестиційного проекту.</w:t>
      </w:r>
    </w:p>
    <w:p w:rsidR="004719B9" w:rsidRPr="001B4129" w:rsidRDefault="004719B9" w:rsidP="001012BA">
      <w:pPr>
        <w:pStyle w:val="BodyTextIndent"/>
        <w:widowControl w:val="0"/>
        <w:spacing w:line="312" w:lineRule="auto"/>
      </w:pPr>
      <w:r w:rsidRPr="001B4129">
        <w:t>Варто особливо підкреслити, що всі розрахунки, виконані у контрольній роботі, мають бути наведені в тексті.</w:t>
      </w:r>
    </w:p>
    <w:p w:rsidR="004719B9" w:rsidRPr="001B4129" w:rsidRDefault="004719B9" w:rsidP="001012BA">
      <w:pPr>
        <w:widowControl w:val="0"/>
        <w:spacing w:line="312" w:lineRule="auto"/>
        <w:ind w:firstLine="709"/>
        <w:jc w:val="both"/>
        <w:rPr>
          <w:i/>
          <w:iCs/>
          <w:sz w:val="28"/>
          <w:szCs w:val="28"/>
          <w:lang w:val="uk-UA"/>
        </w:rPr>
      </w:pPr>
      <w:r w:rsidRPr="001B4129">
        <w:rPr>
          <w:i/>
          <w:iCs/>
          <w:sz w:val="28"/>
          <w:szCs w:val="28"/>
          <w:lang w:val="uk-UA"/>
        </w:rPr>
        <w:t>1. Обсяг необхідних інвестицій.</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Реалізація проекту потребує придбання, транспортування і монтажу нового технологічного устаткування і, відповідно, інвестицій в основні фонди.</w:t>
      </w:r>
    </w:p>
    <w:p w:rsidR="004719B9" w:rsidRPr="001B4129" w:rsidRDefault="004719B9" w:rsidP="001012BA">
      <w:pPr>
        <w:widowControl w:val="0"/>
        <w:spacing w:line="312" w:lineRule="auto"/>
        <w:ind w:firstLine="720"/>
        <w:jc w:val="both"/>
        <w:rPr>
          <w:sz w:val="28"/>
          <w:szCs w:val="28"/>
          <w:lang w:val="uk-UA"/>
        </w:rPr>
      </w:pPr>
      <w:r w:rsidRPr="001B4129">
        <w:rPr>
          <w:sz w:val="28"/>
          <w:szCs w:val="28"/>
          <w:lang w:val="uk-UA"/>
        </w:rPr>
        <w:t>Обсяг капіталовкладень в основні фонди (К</w:t>
      </w:r>
      <w:r w:rsidRPr="001B4129">
        <w:rPr>
          <w:sz w:val="28"/>
          <w:szCs w:val="28"/>
          <w:vertAlign w:val="subscript"/>
          <w:lang w:val="uk-UA"/>
        </w:rPr>
        <w:t>ОФ</w:t>
      </w:r>
      <w:r w:rsidRPr="001B4129">
        <w:rPr>
          <w:sz w:val="28"/>
          <w:szCs w:val="28"/>
          <w:lang w:val="uk-UA"/>
        </w:rPr>
        <w:t>) обчислюється так:</w:t>
      </w:r>
    </w:p>
    <w:p w:rsidR="004719B9" w:rsidRPr="001B4129" w:rsidRDefault="004719B9" w:rsidP="001012BA">
      <w:pPr>
        <w:widowControl w:val="0"/>
        <w:spacing w:line="312" w:lineRule="auto"/>
        <w:ind w:firstLine="720"/>
        <w:jc w:val="both"/>
        <w:rPr>
          <w:sz w:val="28"/>
          <w:szCs w:val="28"/>
          <w:lang w:val="uk-UA"/>
        </w:rPr>
      </w:pPr>
    </w:p>
    <w:p w:rsidR="004719B9" w:rsidRPr="001B4129" w:rsidRDefault="004719B9" w:rsidP="001012BA">
      <w:pPr>
        <w:widowControl w:val="0"/>
        <w:tabs>
          <w:tab w:val="right" w:pos="9120"/>
        </w:tabs>
        <w:spacing w:line="312" w:lineRule="auto"/>
        <w:jc w:val="center"/>
        <w:rPr>
          <w:sz w:val="28"/>
          <w:szCs w:val="28"/>
          <w:lang w:val="uk-UA"/>
        </w:rPr>
      </w:pPr>
      <w:r w:rsidRPr="001B4129">
        <w:rPr>
          <w:sz w:val="28"/>
          <w:szCs w:val="28"/>
          <w:lang w:val="uk-UA"/>
        </w:rPr>
        <w:t xml:space="preserve">                                         </w:t>
      </w:r>
      <w:r w:rsidRPr="001B4129">
        <w:rPr>
          <w:position w:val="-14"/>
          <w:sz w:val="28"/>
          <w:szCs w:val="28"/>
          <w:lang w:val="uk-UA"/>
        </w:rPr>
        <w:object w:dxaOrig="2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1.75pt" o:ole="">
            <v:imagedata r:id="rId5" o:title=""/>
          </v:shape>
          <o:OLEObject Type="Embed" ProgID="Equation.3" ShapeID="_x0000_i1025" DrawAspect="Content" ObjectID="_1444213186" r:id="rId6"/>
        </w:object>
      </w:r>
      <w:r w:rsidRPr="001B4129">
        <w:rPr>
          <w:sz w:val="28"/>
          <w:szCs w:val="28"/>
          <w:lang w:val="uk-UA"/>
        </w:rPr>
        <w:t>,                                                  (2.1)</w:t>
      </w:r>
    </w:p>
    <w:p w:rsidR="004719B9" w:rsidRPr="001B4129" w:rsidRDefault="004719B9" w:rsidP="001012BA">
      <w:pPr>
        <w:widowControl w:val="0"/>
        <w:spacing w:line="312" w:lineRule="auto"/>
        <w:ind w:firstLine="360"/>
        <w:jc w:val="both"/>
        <w:rPr>
          <w:sz w:val="28"/>
          <w:szCs w:val="28"/>
          <w:lang w:val="uk-UA"/>
        </w:rPr>
      </w:pP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де К</w:t>
      </w:r>
      <w:r w:rsidRPr="001B4129">
        <w:rPr>
          <w:sz w:val="28"/>
          <w:szCs w:val="28"/>
          <w:vertAlign w:val="subscript"/>
          <w:lang w:val="uk-UA"/>
        </w:rPr>
        <w:t>уст</w:t>
      </w:r>
      <w:r w:rsidRPr="001B4129">
        <w:rPr>
          <w:sz w:val="28"/>
          <w:szCs w:val="28"/>
          <w:lang w:val="uk-UA"/>
        </w:rPr>
        <w:t xml:space="preserve"> – вартість нового устаткування, млн. грн.;</w:t>
      </w:r>
    </w:p>
    <w:p w:rsidR="004719B9" w:rsidRPr="001B4129" w:rsidRDefault="004719B9" w:rsidP="001012BA">
      <w:pPr>
        <w:widowControl w:val="0"/>
        <w:spacing w:line="312" w:lineRule="auto"/>
        <w:ind w:firstLine="360"/>
        <w:jc w:val="both"/>
        <w:rPr>
          <w:sz w:val="28"/>
          <w:szCs w:val="28"/>
          <w:lang w:val="uk-UA"/>
        </w:rPr>
      </w:pPr>
      <w:r w:rsidRPr="001B4129">
        <w:rPr>
          <w:sz w:val="28"/>
          <w:szCs w:val="28"/>
          <w:lang w:val="uk-UA"/>
        </w:rPr>
        <w:t xml:space="preserve">         К</w:t>
      </w:r>
      <w:r w:rsidRPr="001B4129">
        <w:rPr>
          <w:sz w:val="28"/>
          <w:szCs w:val="28"/>
          <w:vertAlign w:val="subscript"/>
          <w:lang w:val="uk-UA"/>
        </w:rPr>
        <w:t>тр</w:t>
      </w:r>
      <w:r w:rsidRPr="001B4129">
        <w:rPr>
          <w:sz w:val="28"/>
          <w:szCs w:val="28"/>
          <w:lang w:val="uk-UA"/>
        </w:rPr>
        <w:t xml:space="preserve"> – витрати на транспортування устаткування, млн. грн.;</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 xml:space="preserve">     К</w:t>
      </w:r>
      <w:r w:rsidRPr="001B4129">
        <w:rPr>
          <w:sz w:val="28"/>
          <w:szCs w:val="28"/>
          <w:vertAlign w:val="subscript"/>
          <w:lang w:val="uk-UA"/>
        </w:rPr>
        <w:t>м</w:t>
      </w:r>
      <w:r w:rsidRPr="001B4129">
        <w:rPr>
          <w:sz w:val="28"/>
          <w:szCs w:val="28"/>
          <w:lang w:val="uk-UA"/>
        </w:rPr>
        <w:t xml:space="preserve"> – витрати на монтаж нового устаткування, млн. грн.</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Обсяг інвестицій на поповнення запасів сировини, основних матеріалів, покупних напівфабрикатів у проекті не передбачається, оскільки обсяг виробництва та реалізації продукції не змінюється.</w:t>
      </w:r>
    </w:p>
    <w:p w:rsidR="004719B9" w:rsidRPr="001B4129" w:rsidRDefault="004719B9" w:rsidP="001012BA">
      <w:pPr>
        <w:pStyle w:val="BodyTextIndent"/>
        <w:widowControl w:val="0"/>
        <w:autoSpaceDE w:val="0"/>
        <w:autoSpaceDN w:val="0"/>
        <w:spacing w:line="312" w:lineRule="auto"/>
        <w:rPr>
          <w:i/>
          <w:iCs/>
        </w:rPr>
      </w:pPr>
      <w:r w:rsidRPr="001B4129">
        <w:rPr>
          <w:i/>
          <w:iCs/>
        </w:rPr>
        <w:t>2. Проектна собівартість продукції.</w:t>
      </w:r>
    </w:p>
    <w:p w:rsidR="004719B9" w:rsidRPr="001B4129" w:rsidRDefault="004719B9" w:rsidP="001012BA">
      <w:pPr>
        <w:pStyle w:val="BodyTextIndent"/>
        <w:widowControl w:val="0"/>
        <w:autoSpaceDE w:val="0"/>
        <w:autoSpaceDN w:val="0"/>
        <w:spacing w:line="312" w:lineRule="auto"/>
      </w:pPr>
      <w:r w:rsidRPr="001B4129">
        <w:t>Висока матеріаломісткість ливарного виробництва зумовлює першочерговість заходів щодо зниження витратного коефіцієнта сировини і основних матеріалів. Важливим в цьому плані є розуміння порядку формування величини витратного коефіцієнта.</w:t>
      </w:r>
    </w:p>
    <w:p w:rsidR="004719B9" w:rsidRPr="001B4129" w:rsidRDefault="004719B9" w:rsidP="001012BA">
      <w:pPr>
        <w:widowControl w:val="0"/>
        <w:autoSpaceDE w:val="0"/>
        <w:autoSpaceDN w:val="0"/>
        <w:spacing w:line="312" w:lineRule="auto"/>
        <w:ind w:firstLine="720"/>
        <w:jc w:val="both"/>
        <w:rPr>
          <w:sz w:val="28"/>
          <w:szCs w:val="28"/>
          <w:lang w:val="uk-UA"/>
        </w:rPr>
      </w:pPr>
      <w:r w:rsidRPr="001B4129">
        <w:rPr>
          <w:sz w:val="28"/>
          <w:szCs w:val="28"/>
          <w:lang w:val="uk-UA"/>
        </w:rPr>
        <w:t>Витратний коефіцієнт сировини і матеріалів розраховується шляхом розподілу загальної кількості витрачених матеріальних ресурсів за одиницю часу (місяць, квартал, рік) на обсяг виробництва продукції за той же період часу. Згідно з калькуляцією, наведеною в додатку А, його величина склала 2,052 т сировини на 1 т готового виливка.</w:t>
      </w:r>
    </w:p>
    <w:p w:rsidR="004719B9" w:rsidRPr="001B4129" w:rsidRDefault="004719B9" w:rsidP="001012BA">
      <w:pPr>
        <w:widowControl w:val="0"/>
        <w:autoSpaceDE w:val="0"/>
        <w:autoSpaceDN w:val="0"/>
        <w:spacing w:line="312" w:lineRule="auto"/>
        <w:ind w:firstLine="720"/>
        <w:jc w:val="both"/>
        <w:rPr>
          <w:sz w:val="28"/>
          <w:szCs w:val="28"/>
          <w:lang w:val="uk-UA"/>
        </w:rPr>
      </w:pPr>
      <w:r w:rsidRPr="001B4129">
        <w:rPr>
          <w:sz w:val="28"/>
          <w:szCs w:val="28"/>
          <w:lang w:val="uk-UA"/>
        </w:rPr>
        <w:t>Реалізація проекту дозволить скоротити відход</w:t>
      </w:r>
      <w:r>
        <w:rPr>
          <w:sz w:val="28"/>
          <w:szCs w:val="28"/>
          <w:lang w:val="uk-UA"/>
        </w:rPr>
        <w:t>и</w:t>
      </w:r>
      <w:r w:rsidRPr="001B4129">
        <w:rPr>
          <w:sz w:val="28"/>
          <w:szCs w:val="28"/>
          <w:lang w:val="uk-UA"/>
        </w:rPr>
        <w:t xml:space="preserve"> або брак, тож це вплине на величину витратного коефіцієнта сировини, оскільки виробництво 1 тонни придатного литва потребує меншої кількості шихтових матеріалів та енергетичних ресурсів на їхню виплавку.</w:t>
      </w:r>
    </w:p>
    <w:p w:rsidR="004719B9" w:rsidRPr="001B4129" w:rsidRDefault="004719B9" w:rsidP="001012BA">
      <w:pPr>
        <w:widowControl w:val="0"/>
        <w:autoSpaceDE w:val="0"/>
        <w:autoSpaceDN w:val="0"/>
        <w:spacing w:line="312" w:lineRule="auto"/>
        <w:ind w:firstLine="720"/>
        <w:jc w:val="both"/>
        <w:rPr>
          <w:sz w:val="28"/>
          <w:szCs w:val="28"/>
          <w:lang w:val="uk-UA"/>
        </w:rPr>
      </w:pPr>
      <w:r w:rsidRPr="001B4129">
        <w:rPr>
          <w:sz w:val="28"/>
          <w:szCs w:val="28"/>
          <w:lang w:val="uk-UA"/>
        </w:rPr>
        <w:t>Кількість будь-якого виду відходів або браку, який за проектом знижується, в натуральних одиницях вимірювання (</w:t>
      </w:r>
      <w:r w:rsidRPr="001B4129">
        <w:rPr>
          <w:position w:val="-16"/>
          <w:lang w:val="uk-UA"/>
        </w:rPr>
        <w:object w:dxaOrig="480" w:dyaOrig="420">
          <v:shape id="_x0000_i1026" type="#_x0000_t75" style="width:24pt;height:21pt" o:ole="">
            <v:imagedata r:id="rId7" o:title=""/>
          </v:shape>
          <o:OLEObject Type="Embed" ProgID="Equation.3" ShapeID="_x0000_i1026" DrawAspect="Content" ObjectID="_1444213187" r:id="rId8"/>
        </w:object>
      </w:r>
      <w:r w:rsidRPr="001B4129">
        <w:rPr>
          <w:lang w:val="uk-UA"/>
        </w:rPr>
        <w:t>)</w:t>
      </w:r>
      <w:r w:rsidRPr="001B4129">
        <w:rPr>
          <w:sz w:val="28"/>
          <w:szCs w:val="28"/>
          <w:lang w:val="uk-UA"/>
        </w:rPr>
        <w:t xml:space="preserve"> буде складати</w:t>
      </w:r>
    </w:p>
    <w:p w:rsidR="004719B9" w:rsidRPr="001B4129" w:rsidRDefault="004719B9" w:rsidP="001012BA">
      <w:pPr>
        <w:widowControl w:val="0"/>
        <w:autoSpaceDE w:val="0"/>
        <w:autoSpaceDN w:val="0"/>
        <w:spacing w:line="312" w:lineRule="auto"/>
        <w:ind w:firstLine="720"/>
        <w:jc w:val="both"/>
        <w:rPr>
          <w:sz w:val="28"/>
          <w:szCs w:val="28"/>
          <w:lang w:val="uk-UA"/>
        </w:rPr>
      </w:pPr>
    </w:p>
    <w:p w:rsidR="004719B9" w:rsidRPr="001B4129" w:rsidRDefault="004719B9" w:rsidP="001012BA">
      <w:pPr>
        <w:widowControl w:val="0"/>
        <w:tabs>
          <w:tab w:val="right" w:pos="9120"/>
        </w:tabs>
        <w:spacing w:line="312" w:lineRule="auto"/>
        <w:jc w:val="center"/>
        <w:rPr>
          <w:sz w:val="28"/>
          <w:szCs w:val="28"/>
          <w:lang w:val="uk-UA"/>
        </w:rPr>
      </w:pPr>
      <w:r w:rsidRPr="001B4129">
        <w:rPr>
          <w:sz w:val="28"/>
          <w:szCs w:val="28"/>
          <w:lang w:val="uk-UA"/>
        </w:rPr>
        <w:t xml:space="preserve">                                 </w:t>
      </w:r>
      <w:r w:rsidRPr="001B4129">
        <w:rPr>
          <w:position w:val="-24"/>
          <w:sz w:val="28"/>
          <w:szCs w:val="28"/>
          <w:lang w:val="uk-UA"/>
        </w:rPr>
        <w:object w:dxaOrig="3080" w:dyaOrig="740">
          <v:shape id="_x0000_i1027" type="#_x0000_t75" style="width:149.25pt;height:36.75pt" o:ole="">
            <v:imagedata r:id="rId9" o:title=""/>
          </v:shape>
          <o:OLEObject Type="Embed" ProgID="Equation.3" ShapeID="_x0000_i1027" DrawAspect="Content" ObjectID="_1444213188" r:id="rId10"/>
        </w:object>
      </w:r>
      <w:r w:rsidRPr="001B4129">
        <w:rPr>
          <w:position w:val="-10"/>
          <w:sz w:val="28"/>
          <w:szCs w:val="28"/>
          <w:lang w:val="uk-UA"/>
        </w:rPr>
        <w:object w:dxaOrig="180" w:dyaOrig="340">
          <v:shape id="_x0000_i1028" type="#_x0000_t75" style="width:9pt;height:17.25pt" o:ole="">
            <v:imagedata r:id="rId11" o:title=""/>
          </v:shape>
          <o:OLEObject Type="Embed" ProgID="Equation.3" ShapeID="_x0000_i1028" DrawAspect="Content" ObjectID="_1444213189" r:id="rId12"/>
        </w:object>
      </w:r>
      <w:r w:rsidRPr="001B4129">
        <w:rPr>
          <w:sz w:val="28"/>
          <w:szCs w:val="28"/>
          <w:lang w:val="uk-UA"/>
        </w:rPr>
        <w:t xml:space="preserve">                                      (2.2)</w:t>
      </w:r>
    </w:p>
    <w:p w:rsidR="004719B9" w:rsidRPr="001B4129" w:rsidRDefault="004719B9" w:rsidP="001012BA">
      <w:pPr>
        <w:pStyle w:val="BodyText2"/>
        <w:widowControl w:val="0"/>
        <w:spacing w:line="312" w:lineRule="auto"/>
        <w:jc w:val="center"/>
        <w:rPr>
          <w:sz w:val="28"/>
          <w:szCs w:val="28"/>
          <w:lang w:val="uk-UA"/>
        </w:rPr>
      </w:pPr>
    </w:p>
    <w:p w:rsidR="004719B9" w:rsidRPr="001B4129" w:rsidRDefault="004719B9" w:rsidP="001012BA">
      <w:pPr>
        <w:widowControl w:val="0"/>
        <w:autoSpaceDE w:val="0"/>
        <w:autoSpaceDN w:val="0"/>
        <w:spacing w:line="312" w:lineRule="auto"/>
        <w:ind w:firstLine="720"/>
        <w:jc w:val="both"/>
        <w:rPr>
          <w:sz w:val="28"/>
          <w:szCs w:val="28"/>
          <w:lang w:val="uk-UA"/>
        </w:rPr>
      </w:pPr>
      <w:r w:rsidRPr="001B4129">
        <w:rPr>
          <w:sz w:val="28"/>
          <w:szCs w:val="28"/>
          <w:lang w:val="uk-UA"/>
        </w:rPr>
        <w:t xml:space="preserve">де </w:t>
      </w:r>
      <w:r w:rsidRPr="001B4129">
        <w:rPr>
          <w:position w:val="-12"/>
          <w:sz w:val="28"/>
          <w:szCs w:val="28"/>
          <w:lang w:val="uk-UA"/>
        </w:rPr>
        <w:object w:dxaOrig="480" w:dyaOrig="400">
          <v:shape id="_x0000_i1029" type="#_x0000_t75" style="width:24pt;height:20.25pt" o:ole="">
            <v:imagedata r:id="rId13" o:title=""/>
          </v:shape>
          <o:OLEObject Type="Embed" ProgID="Equation.3" ShapeID="_x0000_i1029" DrawAspect="Content" ObjectID="_1444213190" r:id="rId14"/>
        </w:object>
      </w:r>
      <w:r w:rsidRPr="001B4129">
        <w:rPr>
          <w:sz w:val="28"/>
          <w:szCs w:val="28"/>
          <w:lang w:val="uk-UA"/>
        </w:rPr>
        <w:t xml:space="preserve"> - фактична кількість будь-якого виду відходів або браку в натуральних одиницях вимірювання, т;</w:t>
      </w:r>
    </w:p>
    <w:p w:rsidR="004719B9" w:rsidRPr="001B4129" w:rsidRDefault="004719B9" w:rsidP="001012BA">
      <w:pPr>
        <w:widowControl w:val="0"/>
        <w:autoSpaceDE w:val="0"/>
        <w:autoSpaceDN w:val="0"/>
        <w:spacing w:line="312" w:lineRule="auto"/>
        <w:ind w:firstLine="720"/>
        <w:jc w:val="both"/>
        <w:rPr>
          <w:sz w:val="28"/>
          <w:szCs w:val="28"/>
          <w:lang w:val="uk-UA"/>
        </w:rPr>
      </w:pPr>
      <w:r w:rsidRPr="001B4129">
        <w:rPr>
          <w:lang w:val="uk-UA"/>
        </w:rPr>
        <w:t xml:space="preserve">       </w:t>
      </w:r>
      <w:r w:rsidRPr="001B4129">
        <w:rPr>
          <w:position w:val="-18"/>
          <w:lang w:val="uk-UA"/>
        </w:rPr>
        <w:object w:dxaOrig="680" w:dyaOrig="420">
          <v:shape id="_x0000_i1030" type="#_x0000_t75" style="width:34.5pt;height:21pt" o:ole="">
            <v:imagedata r:id="rId15" o:title=""/>
          </v:shape>
          <o:OLEObject Type="Embed" ProgID="Equation.3" ShapeID="_x0000_i1030" DrawAspect="Content" ObjectID="_1444213191" r:id="rId16"/>
        </w:object>
      </w:r>
      <w:r w:rsidRPr="001B4129">
        <w:rPr>
          <w:sz w:val="28"/>
          <w:szCs w:val="28"/>
          <w:lang w:val="uk-UA"/>
        </w:rPr>
        <w:t xml:space="preserve"> - скорочення будь-якого виду відходів або браку за проектом,</w:t>
      </w:r>
      <w:r>
        <w:rPr>
          <w:sz w:val="28"/>
          <w:szCs w:val="28"/>
          <w:lang w:val="uk-UA"/>
        </w:rPr>
        <w:t xml:space="preserve"> </w:t>
      </w:r>
      <w:r w:rsidRPr="001B4129">
        <w:rPr>
          <w:sz w:val="28"/>
          <w:szCs w:val="28"/>
          <w:lang w:val="uk-UA"/>
        </w:rPr>
        <w:t>%.</w:t>
      </w:r>
    </w:p>
    <w:p w:rsidR="004719B9" w:rsidRPr="001B4129" w:rsidRDefault="004719B9" w:rsidP="001012BA">
      <w:pPr>
        <w:widowControl w:val="0"/>
        <w:autoSpaceDE w:val="0"/>
        <w:autoSpaceDN w:val="0"/>
        <w:spacing w:line="312" w:lineRule="auto"/>
        <w:ind w:firstLine="720"/>
        <w:jc w:val="both"/>
        <w:rPr>
          <w:sz w:val="28"/>
          <w:szCs w:val="28"/>
          <w:lang w:val="uk-UA"/>
        </w:rPr>
      </w:pPr>
      <w:r w:rsidRPr="001B4129">
        <w:rPr>
          <w:sz w:val="28"/>
          <w:szCs w:val="28"/>
          <w:lang w:val="uk-UA"/>
        </w:rPr>
        <w:t>У відповідному рядку статті калькуляції розділу ІІ «Відходи та брак» треба зробити перерахунок за стовпцем «Сума» (</w:t>
      </w:r>
      <w:r w:rsidRPr="001B4129">
        <w:rPr>
          <w:position w:val="-6"/>
          <w:lang w:val="uk-UA"/>
        </w:rPr>
        <w:object w:dxaOrig="220" w:dyaOrig="240">
          <v:shape id="_x0000_i1031" type="#_x0000_t75" style="width:11.25pt;height:12pt" o:ole="">
            <v:imagedata r:id="rId17" o:title=""/>
          </v:shape>
          <o:OLEObject Type="Embed" ProgID="Equation.3" ShapeID="_x0000_i1031" DrawAspect="Content" ObjectID="_1444213192" r:id="rId18"/>
        </w:object>
      </w:r>
      <w:r w:rsidRPr="001B4129">
        <w:rPr>
          <w:lang w:val="uk-UA"/>
        </w:rPr>
        <w:t xml:space="preserve">) </w:t>
      </w:r>
      <w:r w:rsidRPr="001B4129">
        <w:rPr>
          <w:sz w:val="28"/>
          <w:szCs w:val="28"/>
          <w:lang w:val="uk-UA"/>
        </w:rPr>
        <w:t>множенням його кількості в натуральних виразниках (</w:t>
      </w:r>
      <w:r w:rsidRPr="001B4129">
        <w:rPr>
          <w:position w:val="-6"/>
          <w:lang w:val="uk-UA"/>
        </w:rPr>
        <w:object w:dxaOrig="220" w:dyaOrig="300">
          <v:shape id="_x0000_i1032" type="#_x0000_t75" style="width:11.25pt;height:15pt" o:ole="">
            <v:imagedata r:id="rId19" o:title=""/>
          </v:shape>
          <o:OLEObject Type="Embed" ProgID="Equation.3" ShapeID="_x0000_i1032" DrawAspect="Content" ObjectID="_1444213193" r:id="rId20"/>
        </w:object>
      </w:r>
      <w:r w:rsidRPr="001B4129">
        <w:rPr>
          <w:lang w:val="uk-UA"/>
        </w:rPr>
        <w:t xml:space="preserve">) </w:t>
      </w:r>
      <w:r w:rsidRPr="001B4129">
        <w:rPr>
          <w:sz w:val="28"/>
          <w:szCs w:val="28"/>
          <w:lang w:val="uk-UA"/>
        </w:rPr>
        <w:t>на ціну однієї тони (</w:t>
      </w:r>
      <w:r w:rsidRPr="001B4129">
        <w:rPr>
          <w:position w:val="-10"/>
          <w:lang w:val="uk-UA"/>
        </w:rPr>
        <w:object w:dxaOrig="320" w:dyaOrig="340">
          <v:shape id="_x0000_i1033" type="#_x0000_t75" style="width:15.75pt;height:17.25pt" o:ole="">
            <v:imagedata r:id="rId21" o:title=""/>
          </v:shape>
          <o:OLEObject Type="Embed" ProgID="Equation.3" ShapeID="_x0000_i1033" DrawAspect="Content" ObjectID="_1444213194" r:id="rId22"/>
        </w:object>
      </w:r>
      <w:r w:rsidRPr="001B4129">
        <w:rPr>
          <w:lang w:val="uk-UA"/>
        </w:rPr>
        <w:t>)</w:t>
      </w:r>
    </w:p>
    <w:p w:rsidR="004719B9" w:rsidRPr="001B4129" w:rsidRDefault="004719B9" w:rsidP="001012BA">
      <w:pPr>
        <w:widowControl w:val="0"/>
        <w:autoSpaceDE w:val="0"/>
        <w:autoSpaceDN w:val="0"/>
        <w:spacing w:line="312" w:lineRule="auto"/>
        <w:ind w:firstLine="720"/>
        <w:jc w:val="both"/>
        <w:rPr>
          <w:sz w:val="28"/>
          <w:szCs w:val="28"/>
          <w:lang w:val="uk-UA"/>
        </w:rPr>
      </w:pPr>
    </w:p>
    <w:p w:rsidR="004719B9" w:rsidRPr="001B4129" w:rsidRDefault="004719B9" w:rsidP="001012BA">
      <w:pPr>
        <w:widowControl w:val="0"/>
        <w:tabs>
          <w:tab w:val="right" w:pos="9120"/>
        </w:tabs>
        <w:spacing w:line="312" w:lineRule="auto"/>
        <w:jc w:val="center"/>
        <w:rPr>
          <w:sz w:val="28"/>
          <w:szCs w:val="28"/>
          <w:lang w:val="uk-UA"/>
        </w:rPr>
      </w:pPr>
      <w:r w:rsidRPr="001B4129">
        <w:rPr>
          <w:sz w:val="28"/>
          <w:szCs w:val="28"/>
          <w:lang w:val="uk-UA"/>
        </w:rPr>
        <w:t xml:space="preserve">                                                  </w:t>
      </w:r>
      <w:r w:rsidRPr="001B4129">
        <w:rPr>
          <w:position w:val="-10"/>
          <w:sz w:val="28"/>
          <w:szCs w:val="28"/>
          <w:lang w:val="uk-UA"/>
        </w:rPr>
        <w:object w:dxaOrig="1100" w:dyaOrig="340">
          <v:shape id="_x0000_i1034" type="#_x0000_t75" style="width:54.75pt;height:17.25pt" o:ole="">
            <v:imagedata r:id="rId23" o:title=""/>
          </v:shape>
          <o:OLEObject Type="Embed" ProgID="Equation.3" ShapeID="_x0000_i1034" DrawAspect="Content" ObjectID="_1444213195" r:id="rId24"/>
        </w:object>
      </w:r>
      <w:r w:rsidRPr="001B4129">
        <w:rPr>
          <w:position w:val="-10"/>
          <w:sz w:val="28"/>
          <w:szCs w:val="28"/>
          <w:lang w:val="uk-UA"/>
        </w:rPr>
        <w:object w:dxaOrig="180" w:dyaOrig="340">
          <v:shape id="_x0000_i1035" type="#_x0000_t75" style="width:9pt;height:17.25pt" o:ole="">
            <v:imagedata r:id="rId11" o:title=""/>
          </v:shape>
          <o:OLEObject Type="Embed" ProgID="Equation.3" ShapeID="_x0000_i1035" DrawAspect="Content" ObjectID="_1444213196" r:id="rId25"/>
        </w:object>
      </w:r>
      <w:r w:rsidRPr="001B4129">
        <w:rPr>
          <w:sz w:val="28"/>
          <w:szCs w:val="28"/>
          <w:lang w:val="uk-UA"/>
        </w:rPr>
        <w:t xml:space="preserve">                                           (2.3)</w:t>
      </w:r>
    </w:p>
    <w:p w:rsidR="004719B9" w:rsidRPr="001B4129" w:rsidRDefault="004719B9" w:rsidP="001012BA">
      <w:pPr>
        <w:widowControl w:val="0"/>
        <w:autoSpaceDE w:val="0"/>
        <w:autoSpaceDN w:val="0"/>
        <w:spacing w:line="312" w:lineRule="auto"/>
        <w:ind w:firstLine="720"/>
        <w:jc w:val="both"/>
        <w:rPr>
          <w:sz w:val="28"/>
          <w:szCs w:val="28"/>
          <w:lang w:val="uk-UA"/>
        </w:rPr>
      </w:pPr>
    </w:p>
    <w:p w:rsidR="004719B9" w:rsidRPr="001B4129" w:rsidRDefault="004719B9" w:rsidP="001012BA">
      <w:pPr>
        <w:widowControl w:val="0"/>
        <w:autoSpaceDE w:val="0"/>
        <w:autoSpaceDN w:val="0"/>
        <w:spacing w:line="312" w:lineRule="auto"/>
        <w:ind w:firstLine="720"/>
        <w:jc w:val="both"/>
        <w:rPr>
          <w:sz w:val="28"/>
          <w:szCs w:val="28"/>
          <w:lang w:val="uk-UA"/>
        </w:rPr>
      </w:pPr>
      <w:r w:rsidRPr="001B4129">
        <w:rPr>
          <w:sz w:val="28"/>
          <w:szCs w:val="28"/>
          <w:lang w:val="uk-UA"/>
        </w:rPr>
        <w:t>Решта видів відходів і браку ливарного цеху не змінюється. За розділом калькуляції «Відходи та брак» розраховуються проектні витрати в натуральному та вартісному вимірі та заповнюється таблиця 2.1.</w:t>
      </w:r>
    </w:p>
    <w:p w:rsidR="004719B9" w:rsidRPr="001B4129" w:rsidRDefault="004719B9" w:rsidP="001012BA">
      <w:pPr>
        <w:widowControl w:val="0"/>
        <w:autoSpaceDE w:val="0"/>
        <w:autoSpaceDN w:val="0"/>
        <w:spacing w:line="312" w:lineRule="auto"/>
        <w:ind w:firstLine="720"/>
        <w:jc w:val="both"/>
        <w:rPr>
          <w:sz w:val="28"/>
          <w:szCs w:val="28"/>
          <w:lang w:val="uk-UA"/>
        </w:rPr>
      </w:pPr>
    </w:p>
    <w:p w:rsidR="004719B9" w:rsidRPr="001B4129" w:rsidRDefault="004719B9" w:rsidP="001012BA">
      <w:pPr>
        <w:widowControl w:val="0"/>
        <w:autoSpaceDE w:val="0"/>
        <w:autoSpaceDN w:val="0"/>
        <w:spacing w:line="312" w:lineRule="auto"/>
        <w:ind w:firstLine="720"/>
        <w:jc w:val="both"/>
        <w:rPr>
          <w:sz w:val="28"/>
          <w:szCs w:val="28"/>
          <w:lang w:val="uk-UA"/>
        </w:rPr>
      </w:pPr>
      <w:r w:rsidRPr="001B4129">
        <w:rPr>
          <w:sz w:val="28"/>
          <w:szCs w:val="28"/>
          <w:lang w:val="uk-UA"/>
        </w:rPr>
        <w:t>Таблиця 2.1 – Проектні витрати за статтею «Відходи та брак»</w:t>
      </w:r>
    </w:p>
    <w:tbl>
      <w:tblPr>
        <w:tblW w:w="9582"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5148"/>
        <w:gridCol w:w="1440"/>
        <w:gridCol w:w="1480"/>
        <w:gridCol w:w="1514"/>
      </w:tblGrid>
      <w:tr w:rsidR="004719B9" w:rsidRPr="001B4129">
        <w:trPr>
          <w:trHeight w:val="323"/>
        </w:trPr>
        <w:tc>
          <w:tcPr>
            <w:tcW w:w="5148"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Найменування витрат</w:t>
            </w:r>
          </w:p>
        </w:tc>
        <w:tc>
          <w:tcPr>
            <w:tcW w:w="144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Кільк., т</w:t>
            </w: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Ціна, грн.</w:t>
            </w:r>
          </w:p>
        </w:tc>
        <w:tc>
          <w:tcPr>
            <w:tcW w:w="1514"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Сума, грн.</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Брак</w:t>
            </w:r>
          </w:p>
        </w:tc>
        <w:tc>
          <w:tcPr>
            <w:tcW w:w="1440" w:type="dxa"/>
            <w:vAlign w:val="bottom"/>
          </w:tcPr>
          <w:p w:rsidR="004719B9" w:rsidRPr="001B4129" w:rsidRDefault="004719B9" w:rsidP="001012BA">
            <w:pPr>
              <w:widowControl w:val="0"/>
              <w:spacing w:line="312" w:lineRule="auto"/>
              <w:jc w:val="center"/>
              <w:rPr>
                <w:sz w:val="28"/>
                <w:szCs w:val="28"/>
                <w:lang w:val="uk-UA"/>
              </w:rPr>
            </w:pP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650</w:t>
            </w:r>
          </w:p>
        </w:tc>
        <w:tc>
          <w:tcPr>
            <w:tcW w:w="1514"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Літник</w:t>
            </w:r>
          </w:p>
        </w:tc>
        <w:tc>
          <w:tcPr>
            <w:tcW w:w="1440" w:type="dxa"/>
            <w:vAlign w:val="bottom"/>
          </w:tcPr>
          <w:p w:rsidR="004719B9" w:rsidRPr="001B4129" w:rsidRDefault="004719B9" w:rsidP="001012BA">
            <w:pPr>
              <w:widowControl w:val="0"/>
              <w:spacing w:line="312" w:lineRule="auto"/>
              <w:jc w:val="center"/>
              <w:rPr>
                <w:sz w:val="28"/>
                <w:szCs w:val="28"/>
                <w:lang w:val="uk-UA"/>
              </w:rPr>
            </w:pP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495,05</w:t>
            </w:r>
          </w:p>
        </w:tc>
        <w:tc>
          <w:tcPr>
            <w:tcW w:w="1514"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Скрап</w:t>
            </w:r>
          </w:p>
        </w:tc>
        <w:tc>
          <w:tcPr>
            <w:tcW w:w="1440" w:type="dxa"/>
            <w:vAlign w:val="bottom"/>
          </w:tcPr>
          <w:p w:rsidR="004719B9" w:rsidRPr="001B4129" w:rsidRDefault="004719B9" w:rsidP="001012BA">
            <w:pPr>
              <w:widowControl w:val="0"/>
              <w:spacing w:line="312" w:lineRule="auto"/>
              <w:jc w:val="center"/>
              <w:rPr>
                <w:sz w:val="28"/>
                <w:szCs w:val="28"/>
                <w:lang w:val="uk-UA"/>
              </w:rPr>
            </w:pP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225</w:t>
            </w:r>
          </w:p>
        </w:tc>
        <w:tc>
          <w:tcPr>
            <w:tcW w:w="1514"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Чад</w:t>
            </w:r>
          </w:p>
        </w:tc>
        <w:tc>
          <w:tcPr>
            <w:tcW w:w="1440" w:type="dxa"/>
            <w:vAlign w:val="bottom"/>
          </w:tcPr>
          <w:p w:rsidR="004719B9" w:rsidRPr="001B4129" w:rsidRDefault="004719B9" w:rsidP="001012BA">
            <w:pPr>
              <w:widowControl w:val="0"/>
              <w:spacing w:line="312" w:lineRule="auto"/>
              <w:jc w:val="center"/>
              <w:rPr>
                <w:sz w:val="28"/>
                <w:szCs w:val="28"/>
                <w:lang w:val="uk-UA"/>
              </w:rPr>
            </w:pPr>
          </w:p>
        </w:tc>
        <w:tc>
          <w:tcPr>
            <w:tcW w:w="148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w:t>
            </w:r>
          </w:p>
        </w:tc>
        <w:tc>
          <w:tcPr>
            <w:tcW w:w="1514"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Всього відходів та браку</w:t>
            </w:r>
          </w:p>
        </w:tc>
        <w:tc>
          <w:tcPr>
            <w:tcW w:w="1440" w:type="dxa"/>
            <w:vAlign w:val="bottom"/>
          </w:tcPr>
          <w:p w:rsidR="004719B9" w:rsidRPr="001B4129" w:rsidRDefault="004719B9" w:rsidP="001012BA">
            <w:pPr>
              <w:widowControl w:val="0"/>
              <w:spacing w:line="312" w:lineRule="auto"/>
              <w:jc w:val="center"/>
              <w:rPr>
                <w:sz w:val="28"/>
                <w:szCs w:val="28"/>
                <w:lang w:val="uk-UA"/>
              </w:rPr>
            </w:pPr>
          </w:p>
        </w:tc>
        <w:tc>
          <w:tcPr>
            <w:tcW w:w="148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w:t>
            </w:r>
          </w:p>
        </w:tc>
        <w:tc>
          <w:tcPr>
            <w:tcW w:w="1514" w:type="dxa"/>
            <w:vAlign w:val="bottom"/>
          </w:tcPr>
          <w:p w:rsidR="004719B9" w:rsidRPr="001B4129" w:rsidRDefault="004719B9" w:rsidP="001012BA">
            <w:pPr>
              <w:widowControl w:val="0"/>
              <w:spacing w:line="312" w:lineRule="auto"/>
              <w:jc w:val="center"/>
              <w:rPr>
                <w:sz w:val="28"/>
                <w:szCs w:val="28"/>
                <w:lang w:val="uk-UA"/>
              </w:rPr>
            </w:pPr>
          </w:p>
        </w:tc>
      </w:tr>
    </w:tbl>
    <w:p w:rsidR="004719B9" w:rsidRPr="001B4129" w:rsidRDefault="004719B9" w:rsidP="001012BA">
      <w:pPr>
        <w:widowControl w:val="0"/>
        <w:autoSpaceDE w:val="0"/>
        <w:autoSpaceDN w:val="0"/>
        <w:spacing w:line="312" w:lineRule="auto"/>
        <w:ind w:firstLine="720"/>
        <w:jc w:val="both"/>
        <w:rPr>
          <w:sz w:val="28"/>
          <w:szCs w:val="28"/>
          <w:lang w:val="uk-UA"/>
        </w:rPr>
      </w:pPr>
    </w:p>
    <w:p w:rsidR="004719B9" w:rsidRPr="001B4129" w:rsidRDefault="004719B9" w:rsidP="001012BA">
      <w:pPr>
        <w:widowControl w:val="0"/>
        <w:autoSpaceDE w:val="0"/>
        <w:autoSpaceDN w:val="0"/>
        <w:adjustRightInd w:val="0"/>
        <w:spacing w:line="312" w:lineRule="auto"/>
        <w:ind w:firstLine="720"/>
        <w:jc w:val="both"/>
        <w:rPr>
          <w:sz w:val="28"/>
          <w:szCs w:val="28"/>
          <w:lang w:val="uk-UA"/>
        </w:rPr>
      </w:pPr>
      <w:r w:rsidRPr="001B4129">
        <w:rPr>
          <w:sz w:val="28"/>
          <w:szCs w:val="28"/>
          <w:lang w:val="uk-UA"/>
        </w:rPr>
        <w:t>В цій та наступних таблицях повинні бути заповнені усі вільні клітинки.</w:t>
      </w:r>
    </w:p>
    <w:p w:rsidR="004719B9" w:rsidRPr="001B4129" w:rsidRDefault="004719B9" w:rsidP="001012BA">
      <w:pPr>
        <w:widowControl w:val="0"/>
        <w:autoSpaceDE w:val="0"/>
        <w:autoSpaceDN w:val="0"/>
        <w:adjustRightInd w:val="0"/>
        <w:spacing w:line="312" w:lineRule="auto"/>
        <w:ind w:firstLine="720"/>
        <w:jc w:val="both"/>
        <w:rPr>
          <w:sz w:val="28"/>
          <w:szCs w:val="28"/>
          <w:lang w:val="uk-UA"/>
        </w:rPr>
      </w:pPr>
      <w:r w:rsidRPr="001B4129">
        <w:rPr>
          <w:sz w:val="28"/>
          <w:szCs w:val="28"/>
          <w:lang w:val="uk-UA"/>
        </w:rPr>
        <w:t xml:space="preserve">За проектом відбудеться скорочення маси відходів та браку на </w:t>
      </w:r>
      <w:r w:rsidRPr="001B4129">
        <w:rPr>
          <w:position w:val="-6"/>
          <w:sz w:val="28"/>
          <w:szCs w:val="28"/>
          <w:lang w:val="uk-UA"/>
        </w:rPr>
        <w:object w:dxaOrig="440" w:dyaOrig="300">
          <v:shape id="_x0000_i1036" type="#_x0000_t75" style="width:21.75pt;height:15pt" o:ole="">
            <v:imagedata r:id="rId26" o:title=""/>
          </v:shape>
          <o:OLEObject Type="Embed" ProgID="Equation.3" ShapeID="_x0000_i1036" DrawAspect="Content" ObjectID="_1444213197" r:id="rId27"/>
        </w:object>
      </w:r>
      <w:r w:rsidRPr="001B4129">
        <w:rPr>
          <w:sz w:val="28"/>
          <w:szCs w:val="28"/>
          <w:lang w:val="uk-UA"/>
        </w:rPr>
        <w:t>, що приведе до зниження витратного коефіцієнта металу (</w:t>
      </w:r>
      <w:r w:rsidRPr="001B4129">
        <w:rPr>
          <w:position w:val="-18"/>
          <w:sz w:val="28"/>
          <w:szCs w:val="28"/>
          <w:lang w:val="uk-UA"/>
        </w:rPr>
        <w:object w:dxaOrig="480" w:dyaOrig="520">
          <v:shape id="_x0000_i1037" type="#_x0000_t75" style="width:24pt;height:26.25pt" o:ole="">
            <v:imagedata r:id="rId28" o:title=""/>
          </v:shape>
          <o:OLEObject Type="Embed" ProgID="Equation.3" ShapeID="_x0000_i1037" DrawAspect="Content" ObjectID="_1444213198" r:id="rId29"/>
        </w:object>
      </w:r>
      <w:r w:rsidRPr="001B4129">
        <w:rPr>
          <w:sz w:val="28"/>
          <w:szCs w:val="28"/>
          <w:lang w:val="uk-UA"/>
        </w:rPr>
        <w:t xml:space="preserve">) також на </w:t>
      </w:r>
      <w:r w:rsidRPr="001B4129">
        <w:rPr>
          <w:position w:val="-6"/>
          <w:sz w:val="28"/>
          <w:szCs w:val="28"/>
          <w:lang w:val="uk-UA"/>
        </w:rPr>
        <w:object w:dxaOrig="440" w:dyaOrig="300">
          <v:shape id="_x0000_i1038" type="#_x0000_t75" style="width:21.75pt;height:15pt" o:ole="">
            <v:imagedata r:id="rId30" o:title=""/>
          </v:shape>
          <o:OLEObject Type="Embed" ProgID="Equation.3" ShapeID="_x0000_i1038" DrawAspect="Content" ObjectID="_1444213199" r:id="rId31"/>
        </w:object>
      </w:r>
    </w:p>
    <w:p w:rsidR="004719B9" w:rsidRPr="001B4129" w:rsidRDefault="004719B9" w:rsidP="001012BA">
      <w:pPr>
        <w:widowControl w:val="0"/>
        <w:autoSpaceDE w:val="0"/>
        <w:autoSpaceDN w:val="0"/>
        <w:adjustRightInd w:val="0"/>
        <w:spacing w:line="312" w:lineRule="auto"/>
        <w:ind w:firstLine="720"/>
        <w:jc w:val="both"/>
        <w:rPr>
          <w:sz w:val="28"/>
          <w:szCs w:val="28"/>
          <w:lang w:val="uk-UA"/>
        </w:rPr>
      </w:pPr>
    </w:p>
    <w:p w:rsidR="004719B9" w:rsidRPr="001B4129" w:rsidRDefault="004719B9" w:rsidP="001012BA">
      <w:pPr>
        <w:pStyle w:val="BodyTextIndent"/>
        <w:widowControl w:val="0"/>
        <w:spacing w:line="312" w:lineRule="auto"/>
        <w:ind w:firstLine="0"/>
        <w:jc w:val="center"/>
      </w:pPr>
      <w:r w:rsidRPr="001B4129">
        <w:t xml:space="preserve">                                             </w:t>
      </w:r>
      <w:r w:rsidRPr="001B4129">
        <w:rPr>
          <w:position w:val="-18"/>
        </w:rPr>
        <w:object w:dxaOrig="1800" w:dyaOrig="520">
          <v:shape id="_x0000_i1039" type="#_x0000_t75" style="width:90pt;height:25.5pt" o:ole="">
            <v:imagedata r:id="rId32" o:title=""/>
          </v:shape>
          <o:OLEObject Type="Embed" ProgID="Equation.3" ShapeID="_x0000_i1039" DrawAspect="Content" ObjectID="_1444213200" r:id="rId33"/>
        </w:object>
      </w:r>
      <w:r w:rsidRPr="001B4129">
        <w:t>,                                          (2.4)</w:t>
      </w:r>
    </w:p>
    <w:p w:rsidR="004719B9" w:rsidRPr="001B4129" w:rsidRDefault="004719B9" w:rsidP="001012BA">
      <w:pPr>
        <w:pStyle w:val="BodyTextIndent"/>
        <w:widowControl w:val="0"/>
        <w:spacing w:line="312" w:lineRule="auto"/>
        <w:ind w:firstLine="720"/>
      </w:pPr>
    </w:p>
    <w:p w:rsidR="004719B9" w:rsidRPr="001B4129" w:rsidRDefault="004719B9" w:rsidP="001012BA">
      <w:pPr>
        <w:pStyle w:val="BodyTextIndent"/>
        <w:widowControl w:val="0"/>
        <w:spacing w:line="312" w:lineRule="auto"/>
        <w:ind w:firstLine="720"/>
      </w:pPr>
      <w:r w:rsidRPr="001B4129">
        <w:t xml:space="preserve">де </w:t>
      </w:r>
      <w:r w:rsidRPr="001B4129">
        <w:rPr>
          <w:position w:val="-18"/>
        </w:rPr>
        <w:object w:dxaOrig="420" w:dyaOrig="520">
          <v:shape id="_x0000_i1040" type="#_x0000_t75" style="width:21pt;height:26.25pt" o:ole="">
            <v:imagedata r:id="rId34" o:title=""/>
          </v:shape>
          <o:OLEObject Type="Embed" ProgID="Equation.3" ShapeID="_x0000_i1040" DrawAspect="Content" ObjectID="_1444213201" r:id="rId35"/>
        </w:object>
      </w:r>
      <w:r w:rsidRPr="001B4129">
        <w:t xml:space="preserve"> - фактичний витратний коефіцієнт металу (згідно з калькуляцією, наведеною в додатку А, - 2,052 т/т).</w:t>
      </w:r>
    </w:p>
    <w:p w:rsidR="004719B9" w:rsidRPr="001B4129" w:rsidRDefault="004719B9" w:rsidP="001012BA">
      <w:pPr>
        <w:widowControl w:val="0"/>
        <w:autoSpaceDE w:val="0"/>
        <w:autoSpaceDN w:val="0"/>
        <w:adjustRightInd w:val="0"/>
        <w:spacing w:line="312" w:lineRule="auto"/>
        <w:ind w:firstLine="720"/>
        <w:jc w:val="both"/>
        <w:rPr>
          <w:sz w:val="28"/>
          <w:szCs w:val="28"/>
          <w:lang w:val="uk-UA"/>
        </w:rPr>
      </w:pPr>
      <w:r w:rsidRPr="001B4129">
        <w:rPr>
          <w:sz w:val="28"/>
          <w:szCs w:val="28"/>
          <w:lang w:val="uk-UA"/>
        </w:rPr>
        <w:t>Далі обчислюється співвідношення проектного та фактичного витратного коефіцієнтів (</w:t>
      </w:r>
      <w:r w:rsidRPr="001B4129">
        <w:rPr>
          <w:position w:val="-18"/>
          <w:sz w:val="28"/>
          <w:szCs w:val="28"/>
          <w:lang w:val="uk-UA"/>
        </w:rPr>
        <w:object w:dxaOrig="480" w:dyaOrig="420">
          <v:shape id="_x0000_i1041" type="#_x0000_t75" style="width:24pt;height:21pt" o:ole="">
            <v:imagedata r:id="rId36" o:title=""/>
          </v:shape>
          <o:OLEObject Type="Embed" ProgID="Equation.3" ShapeID="_x0000_i1041" DrawAspect="Content" ObjectID="_1444213202" r:id="rId37"/>
        </w:object>
      </w:r>
      <w:r w:rsidRPr="001B4129">
        <w:rPr>
          <w:sz w:val="28"/>
          <w:szCs w:val="28"/>
          <w:lang w:val="uk-UA"/>
        </w:rPr>
        <w:t>)</w:t>
      </w:r>
    </w:p>
    <w:p w:rsidR="004719B9" w:rsidRPr="001B4129" w:rsidRDefault="004719B9" w:rsidP="001012BA">
      <w:pPr>
        <w:widowControl w:val="0"/>
        <w:autoSpaceDE w:val="0"/>
        <w:autoSpaceDN w:val="0"/>
        <w:adjustRightInd w:val="0"/>
        <w:spacing w:line="312" w:lineRule="auto"/>
        <w:ind w:firstLine="720"/>
        <w:jc w:val="both"/>
        <w:rPr>
          <w:sz w:val="28"/>
          <w:szCs w:val="28"/>
          <w:lang w:val="uk-UA"/>
        </w:rPr>
      </w:pPr>
    </w:p>
    <w:p w:rsidR="004719B9" w:rsidRPr="001B4129" w:rsidRDefault="004719B9" w:rsidP="001012BA">
      <w:pPr>
        <w:pStyle w:val="BodyTextIndent"/>
        <w:widowControl w:val="0"/>
        <w:spacing w:line="312" w:lineRule="auto"/>
        <w:ind w:firstLine="0"/>
        <w:jc w:val="center"/>
      </w:pPr>
      <w:r w:rsidRPr="001B4129">
        <w:t xml:space="preserve">                                             </w:t>
      </w:r>
      <w:r w:rsidRPr="001B4129">
        <w:rPr>
          <w:position w:val="-48"/>
        </w:rPr>
        <w:object w:dxaOrig="1280" w:dyaOrig="1080">
          <v:shape id="_x0000_i1042" type="#_x0000_t75" style="width:63pt;height:53.25pt" o:ole="">
            <v:imagedata r:id="rId38" o:title=""/>
          </v:shape>
          <o:OLEObject Type="Embed" ProgID="Equation.3" ShapeID="_x0000_i1042" DrawAspect="Content" ObjectID="_1444213203" r:id="rId39"/>
        </w:object>
      </w:r>
      <w:r w:rsidRPr="001B4129">
        <w:t>,                                          (2.5)</w:t>
      </w:r>
    </w:p>
    <w:p w:rsidR="004719B9" w:rsidRPr="001B4129" w:rsidRDefault="004719B9" w:rsidP="001012BA">
      <w:pPr>
        <w:widowControl w:val="0"/>
        <w:autoSpaceDE w:val="0"/>
        <w:autoSpaceDN w:val="0"/>
        <w:adjustRightInd w:val="0"/>
        <w:spacing w:line="312" w:lineRule="auto"/>
        <w:ind w:firstLine="720"/>
        <w:jc w:val="both"/>
        <w:rPr>
          <w:sz w:val="28"/>
          <w:szCs w:val="28"/>
          <w:lang w:val="uk-UA"/>
        </w:rPr>
      </w:pPr>
    </w:p>
    <w:p w:rsidR="004719B9" w:rsidRPr="001B4129" w:rsidRDefault="004719B9" w:rsidP="001012BA">
      <w:pPr>
        <w:widowControl w:val="0"/>
        <w:autoSpaceDE w:val="0"/>
        <w:autoSpaceDN w:val="0"/>
        <w:adjustRightInd w:val="0"/>
        <w:spacing w:line="312" w:lineRule="auto"/>
        <w:ind w:firstLine="720"/>
        <w:jc w:val="both"/>
        <w:rPr>
          <w:sz w:val="28"/>
          <w:szCs w:val="28"/>
          <w:lang w:val="uk-UA"/>
        </w:rPr>
      </w:pPr>
      <w:r w:rsidRPr="001B4129">
        <w:rPr>
          <w:sz w:val="28"/>
          <w:szCs w:val="28"/>
          <w:lang w:val="uk-UA"/>
        </w:rPr>
        <w:t>Пропорційно отриманому значенню скоротяться витрати на всі види шихтових матеріалів. Розрахунок проектної кількості металу за кожним видом шихти (</w:t>
      </w:r>
      <w:r w:rsidRPr="001B4129">
        <w:rPr>
          <w:position w:val="-18"/>
          <w:lang w:val="uk-UA"/>
        </w:rPr>
        <w:object w:dxaOrig="400" w:dyaOrig="520">
          <v:shape id="_x0000_i1043" type="#_x0000_t75" style="width:20.25pt;height:26.25pt" o:ole="">
            <v:imagedata r:id="rId40" o:title=""/>
          </v:shape>
          <o:OLEObject Type="Embed" ProgID="Equation.3" ShapeID="_x0000_i1043" DrawAspect="Content" ObjectID="_1444213204" r:id="rId41"/>
        </w:object>
      </w:r>
      <w:r w:rsidRPr="001B4129">
        <w:rPr>
          <w:lang w:val="uk-UA"/>
        </w:rPr>
        <w:t xml:space="preserve">) </w:t>
      </w:r>
      <w:r w:rsidRPr="001B4129">
        <w:rPr>
          <w:sz w:val="28"/>
          <w:szCs w:val="28"/>
          <w:lang w:val="uk-UA"/>
        </w:rPr>
        <w:t>проводиться множенням сум всіх витратних елементів (стовпчик «Кількість») на коефіцієнт співвідношення проектного і звітного витратних коефіцієнтів (</w:t>
      </w:r>
      <w:r w:rsidRPr="001B4129">
        <w:rPr>
          <w:position w:val="-18"/>
          <w:sz w:val="28"/>
          <w:szCs w:val="28"/>
          <w:lang w:val="uk-UA"/>
        </w:rPr>
        <w:object w:dxaOrig="480" w:dyaOrig="420">
          <v:shape id="_x0000_i1044" type="#_x0000_t75" style="width:24pt;height:21pt" o:ole="">
            <v:imagedata r:id="rId36" o:title=""/>
          </v:shape>
          <o:OLEObject Type="Embed" ProgID="Equation.3" ShapeID="_x0000_i1044" DrawAspect="Content" ObjectID="_1444213205" r:id="rId42"/>
        </w:object>
      </w:r>
      <w:r w:rsidRPr="001B4129">
        <w:rPr>
          <w:sz w:val="28"/>
          <w:szCs w:val="28"/>
          <w:lang w:val="uk-UA"/>
        </w:rPr>
        <w:t>).</w:t>
      </w:r>
    </w:p>
    <w:p w:rsidR="004719B9" w:rsidRPr="001B4129" w:rsidRDefault="004719B9" w:rsidP="001012BA">
      <w:pPr>
        <w:widowControl w:val="0"/>
        <w:autoSpaceDE w:val="0"/>
        <w:autoSpaceDN w:val="0"/>
        <w:adjustRightInd w:val="0"/>
        <w:spacing w:line="312" w:lineRule="auto"/>
        <w:ind w:firstLine="720"/>
        <w:jc w:val="both"/>
        <w:rPr>
          <w:sz w:val="28"/>
          <w:szCs w:val="28"/>
          <w:lang w:val="uk-UA"/>
        </w:rPr>
      </w:pPr>
      <w:r w:rsidRPr="001B4129">
        <w:rPr>
          <w:sz w:val="28"/>
          <w:szCs w:val="28"/>
          <w:lang w:val="uk-UA"/>
        </w:rPr>
        <w:t>Наприклад, для елементу сировини «Літник чавуну» розрахунок проектної кількості виглядатиме</w:t>
      </w:r>
    </w:p>
    <w:p w:rsidR="004719B9" w:rsidRPr="001B4129" w:rsidRDefault="004719B9" w:rsidP="001012BA">
      <w:pPr>
        <w:widowControl w:val="0"/>
        <w:autoSpaceDE w:val="0"/>
        <w:autoSpaceDN w:val="0"/>
        <w:adjustRightInd w:val="0"/>
        <w:spacing w:line="312" w:lineRule="auto"/>
        <w:ind w:firstLine="720"/>
        <w:jc w:val="both"/>
        <w:rPr>
          <w:sz w:val="28"/>
          <w:szCs w:val="28"/>
          <w:lang w:val="uk-UA"/>
        </w:rPr>
      </w:pPr>
    </w:p>
    <w:p w:rsidR="004719B9" w:rsidRPr="001B4129" w:rsidRDefault="004719B9" w:rsidP="001012BA">
      <w:pPr>
        <w:pStyle w:val="BodyTextIndent"/>
        <w:widowControl w:val="0"/>
        <w:spacing w:line="312" w:lineRule="auto"/>
        <w:ind w:firstLine="0"/>
        <w:jc w:val="center"/>
      </w:pPr>
      <w:r w:rsidRPr="001B4129">
        <w:rPr>
          <w:position w:val="-18"/>
        </w:rPr>
        <w:object w:dxaOrig="1920" w:dyaOrig="520">
          <v:shape id="_x0000_i1045" type="#_x0000_t75" style="width:95.25pt;height:25.5pt" o:ole="">
            <v:imagedata r:id="rId43" o:title=""/>
          </v:shape>
          <o:OLEObject Type="Embed" ProgID="Equation.3" ShapeID="_x0000_i1045" DrawAspect="Content" ObjectID="_1444213206" r:id="rId44"/>
        </w:object>
      </w:r>
    </w:p>
    <w:p w:rsidR="004719B9" w:rsidRPr="001B4129" w:rsidRDefault="004719B9" w:rsidP="001012BA">
      <w:pPr>
        <w:widowControl w:val="0"/>
        <w:autoSpaceDE w:val="0"/>
        <w:autoSpaceDN w:val="0"/>
        <w:adjustRightInd w:val="0"/>
        <w:spacing w:line="312" w:lineRule="auto"/>
        <w:ind w:firstLine="720"/>
        <w:jc w:val="both"/>
        <w:rPr>
          <w:sz w:val="28"/>
          <w:szCs w:val="28"/>
          <w:lang w:val="uk-UA"/>
        </w:rPr>
      </w:pPr>
    </w:p>
    <w:p w:rsidR="004719B9" w:rsidRPr="001B4129" w:rsidRDefault="004719B9" w:rsidP="001012BA">
      <w:pPr>
        <w:widowControl w:val="0"/>
        <w:autoSpaceDE w:val="0"/>
        <w:autoSpaceDN w:val="0"/>
        <w:spacing w:line="312" w:lineRule="auto"/>
        <w:ind w:firstLine="720"/>
        <w:jc w:val="both"/>
        <w:rPr>
          <w:sz w:val="28"/>
          <w:szCs w:val="28"/>
          <w:lang w:val="uk-UA"/>
        </w:rPr>
      </w:pPr>
      <w:r w:rsidRPr="001B4129">
        <w:rPr>
          <w:sz w:val="28"/>
          <w:szCs w:val="28"/>
          <w:lang w:val="uk-UA"/>
        </w:rPr>
        <w:t>Розрахунок значень за стовпчиком «Сума» проводиться за формулою 2.3 (ціни за проектом не змінюються). Проектні витрати в натуральному та вартісному вимірі за розділом калькуляції «Шихтові матеріали» заносяться до таблиці 2.2.</w:t>
      </w:r>
    </w:p>
    <w:p w:rsidR="004719B9" w:rsidRPr="001B4129" w:rsidRDefault="004719B9" w:rsidP="001012BA">
      <w:pPr>
        <w:widowControl w:val="0"/>
        <w:autoSpaceDE w:val="0"/>
        <w:autoSpaceDN w:val="0"/>
        <w:adjustRightInd w:val="0"/>
        <w:spacing w:line="312" w:lineRule="auto"/>
        <w:ind w:firstLine="720"/>
        <w:jc w:val="both"/>
        <w:rPr>
          <w:sz w:val="28"/>
          <w:szCs w:val="28"/>
          <w:lang w:val="uk-UA"/>
        </w:rPr>
      </w:pPr>
    </w:p>
    <w:p w:rsidR="004719B9" w:rsidRPr="001B4129" w:rsidRDefault="004719B9" w:rsidP="001012BA">
      <w:pPr>
        <w:widowControl w:val="0"/>
        <w:autoSpaceDE w:val="0"/>
        <w:autoSpaceDN w:val="0"/>
        <w:spacing w:line="312" w:lineRule="auto"/>
        <w:ind w:firstLine="720"/>
        <w:jc w:val="both"/>
        <w:rPr>
          <w:sz w:val="28"/>
          <w:szCs w:val="28"/>
          <w:lang w:val="uk-UA"/>
        </w:rPr>
      </w:pPr>
      <w:r w:rsidRPr="001B4129">
        <w:rPr>
          <w:sz w:val="28"/>
          <w:szCs w:val="28"/>
          <w:lang w:val="uk-UA"/>
        </w:rPr>
        <w:t>Таблиця 2.2 – Проектні витрати за статтею «Шихтові матеріали»</w:t>
      </w:r>
    </w:p>
    <w:tbl>
      <w:tblPr>
        <w:tblW w:w="9582"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5148"/>
        <w:gridCol w:w="1440"/>
        <w:gridCol w:w="1480"/>
        <w:gridCol w:w="1514"/>
      </w:tblGrid>
      <w:tr w:rsidR="004719B9" w:rsidRPr="001B4129">
        <w:trPr>
          <w:trHeight w:val="323"/>
        </w:trPr>
        <w:tc>
          <w:tcPr>
            <w:tcW w:w="5148"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Найменування витрат</w:t>
            </w:r>
          </w:p>
        </w:tc>
        <w:tc>
          <w:tcPr>
            <w:tcW w:w="144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Кільк., т</w:t>
            </w: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Ціна, грн.</w:t>
            </w:r>
          </w:p>
        </w:tc>
        <w:tc>
          <w:tcPr>
            <w:tcW w:w="1514"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Сума, грн.</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І Шихтові матеріали</w:t>
            </w:r>
          </w:p>
        </w:tc>
        <w:tc>
          <w:tcPr>
            <w:tcW w:w="1440" w:type="dxa"/>
          </w:tcPr>
          <w:p w:rsidR="004719B9" w:rsidRPr="001B4129" w:rsidRDefault="004719B9" w:rsidP="001012BA">
            <w:pPr>
              <w:widowControl w:val="0"/>
              <w:spacing w:line="312" w:lineRule="auto"/>
              <w:jc w:val="center"/>
              <w:rPr>
                <w:sz w:val="28"/>
                <w:szCs w:val="28"/>
                <w:lang w:val="uk-UA"/>
              </w:rPr>
            </w:pPr>
          </w:p>
        </w:tc>
        <w:tc>
          <w:tcPr>
            <w:tcW w:w="1480" w:type="dxa"/>
          </w:tcPr>
          <w:p w:rsidR="004719B9" w:rsidRPr="001B4129" w:rsidRDefault="004719B9" w:rsidP="001012BA">
            <w:pPr>
              <w:widowControl w:val="0"/>
              <w:spacing w:line="312" w:lineRule="auto"/>
              <w:jc w:val="center"/>
              <w:rPr>
                <w:sz w:val="28"/>
                <w:szCs w:val="28"/>
                <w:lang w:val="uk-UA"/>
              </w:rPr>
            </w:pPr>
          </w:p>
        </w:tc>
        <w:tc>
          <w:tcPr>
            <w:tcW w:w="1514" w:type="dxa"/>
          </w:tcPr>
          <w:p w:rsidR="004719B9" w:rsidRPr="001B4129" w:rsidRDefault="004719B9" w:rsidP="001012BA">
            <w:pPr>
              <w:widowControl w:val="0"/>
              <w:spacing w:line="312" w:lineRule="auto"/>
              <w:jc w:val="center"/>
              <w:rPr>
                <w:sz w:val="28"/>
                <w:szCs w:val="28"/>
                <w:lang w:val="uk-UA"/>
              </w:rPr>
            </w:pP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Літник чавуну</w:t>
            </w:r>
          </w:p>
        </w:tc>
        <w:tc>
          <w:tcPr>
            <w:tcW w:w="1440" w:type="dxa"/>
            <w:vAlign w:val="bottom"/>
          </w:tcPr>
          <w:p w:rsidR="004719B9" w:rsidRPr="001B4129" w:rsidRDefault="004719B9" w:rsidP="001012BA">
            <w:pPr>
              <w:widowControl w:val="0"/>
              <w:spacing w:line="312" w:lineRule="auto"/>
              <w:jc w:val="center"/>
              <w:rPr>
                <w:sz w:val="28"/>
                <w:szCs w:val="28"/>
                <w:lang w:val="uk-UA"/>
              </w:rPr>
            </w:pP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225</w:t>
            </w:r>
          </w:p>
        </w:tc>
        <w:tc>
          <w:tcPr>
            <w:tcW w:w="1514"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Лом кольоровий</w:t>
            </w:r>
          </w:p>
        </w:tc>
        <w:tc>
          <w:tcPr>
            <w:tcW w:w="1440" w:type="dxa"/>
            <w:vAlign w:val="bottom"/>
          </w:tcPr>
          <w:p w:rsidR="004719B9" w:rsidRPr="001B4129" w:rsidRDefault="004719B9" w:rsidP="001012BA">
            <w:pPr>
              <w:widowControl w:val="0"/>
              <w:spacing w:line="312" w:lineRule="auto"/>
              <w:jc w:val="center"/>
              <w:rPr>
                <w:sz w:val="28"/>
                <w:szCs w:val="28"/>
                <w:lang w:val="uk-UA"/>
              </w:rPr>
            </w:pP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1200</w:t>
            </w:r>
          </w:p>
        </w:tc>
        <w:tc>
          <w:tcPr>
            <w:tcW w:w="1514"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Нікель</w:t>
            </w:r>
          </w:p>
        </w:tc>
        <w:tc>
          <w:tcPr>
            <w:tcW w:w="1440" w:type="dxa"/>
            <w:vAlign w:val="bottom"/>
          </w:tcPr>
          <w:p w:rsidR="004719B9" w:rsidRPr="001B4129" w:rsidRDefault="004719B9" w:rsidP="001012BA">
            <w:pPr>
              <w:widowControl w:val="0"/>
              <w:spacing w:line="312" w:lineRule="auto"/>
              <w:jc w:val="center"/>
              <w:rPr>
                <w:sz w:val="28"/>
                <w:szCs w:val="28"/>
                <w:lang w:val="uk-UA"/>
              </w:rPr>
            </w:pP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183333,23</w:t>
            </w:r>
          </w:p>
        </w:tc>
        <w:tc>
          <w:tcPr>
            <w:tcW w:w="1514"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Феросплави FeSi, FeMg</w:t>
            </w:r>
          </w:p>
        </w:tc>
        <w:tc>
          <w:tcPr>
            <w:tcW w:w="1440" w:type="dxa"/>
            <w:vAlign w:val="bottom"/>
          </w:tcPr>
          <w:p w:rsidR="004719B9" w:rsidRPr="001B4129" w:rsidRDefault="004719B9" w:rsidP="001012BA">
            <w:pPr>
              <w:widowControl w:val="0"/>
              <w:spacing w:line="312" w:lineRule="auto"/>
              <w:jc w:val="center"/>
              <w:rPr>
                <w:sz w:val="28"/>
                <w:szCs w:val="28"/>
                <w:lang w:val="uk-UA"/>
              </w:rPr>
            </w:pP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28827,3</w:t>
            </w:r>
          </w:p>
        </w:tc>
        <w:tc>
          <w:tcPr>
            <w:tcW w:w="1514"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Лом легований</w:t>
            </w:r>
          </w:p>
        </w:tc>
        <w:tc>
          <w:tcPr>
            <w:tcW w:w="1440" w:type="dxa"/>
            <w:vAlign w:val="bottom"/>
          </w:tcPr>
          <w:p w:rsidR="004719B9" w:rsidRPr="001B4129" w:rsidRDefault="004719B9" w:rsidP="001012BA">
            <w:pPr>
              <w:widowControl w:val="0"/>
              <w:spacing w:line="312" w:lineRule="auto"/>
              <w:jc w:val="center"/>
              <w:rPr>
                <w:sz w:val="28"/>
                <w:szCs w:val="28"/>
                <w:lang w:val="uk-UA"/>
              </w:rPr>
            </w:pP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420,99</w:t>
            </w:r>
          </w:p>
        </w:tc>
        <w:tc>
          <w:tcPr>
            <w:tcW w:w="1514"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Всього шихтових матеріалів</w:t>
            </w:r>
          </w:p>
        </w:tc>
        <w:tc>
          <w:tcPr>
            <w:tcW w:w="1440" w:type="dxa"/>
            <w:vAlign w:val="bottom"/>
          </w:tcPr>
          <w:p w:rsidR="004719B9" w:rsidRPr="001B4129" w:rsidRDefault="004719B9" w:rsidP="001012BA">
            <w:pPr>
              <w:widowControl w:val="0"/>
              <w:spacing w:line="312" w:lineRule="auto"/>
              <w:jc w:val="center"/>
              <w:rPr>
                <w:sz w:val="28"/>
                <w:szCs w:val="28"/>
                <w:lang w:val="uk-UA"/>
              </w:rPr>
            </w:pPr>
          </w:p>
        </w:tc>
        <w:tc>
          <w:tcPr>
            <w:tcW w:w="148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w:t>
            </w:r>
          </w:p>
        </w:tc>
        <w:tc>
          <w:tcPr>
            <w:tcW w:w="1514" w:type="dxa"/>
            <w:vAlign w:val="bottom"/>
          </w:tcPr>
          <w:p w:rsidR="004719B9" w:rsidRPr="001B4129" w:rsidRDefault="004719B9" w:rsidP="001012BA">
            <w:pPr>
              <w:widowControl w:val="0"/>
              <w:spacing w:line="312" w:lineRule="auto"/>
              <w:jc w:val="center"/>
              <w:rPr>
                <w:sz w:val="28"/>
                <w:szCs w:val="28"/>
                <w:lang w:val="uk-UA"/>
              </w:rPr>
            </w:pPr>
          </w:p>
        </w:tc>
      </w:tr>
    </w:tbl>
    <w:p w:rsidR="004719B9" w:rsidRPr="001B4129" w:rsidRDefault="004719B9" w:rsidP="001012BA">
      <w:pPr>
        <w:widowControl w:val="0"/>
        <w:autoSpaceDE w:val="0"/>
        <w:autoSpaceDN w:val="0"/>
        <w:adjustRightInd w:val="0"/>
        <w:spacing w:line="312" w:lineRule="auto"/>
        <w:ind w:firstLine="720"/>
        <w:jc w:val="both"/>
        <w:rPr>
          <w:sz w:val="28"/>
          <w:szCs w:val="28"/>
          <w:lang w:val="uk-UA"/>
        </w:rPr>
      </w:pPr>
    </w:p>
    <w:p w:rsidR="004719B9" w:rsidRPr="001B4129" w:rsidRDefault="004719B9" w:rsidP="001012BA">
      <w:pPr>
        <w:widowControl w:val="0"/>
        <w:autoSpaceDE w:val="0"/>
        <w:autoSpaceDN w:val="0"/>
        <w:adjustRightInd w:val="0"/>
        <w:spacing w:line="312" w:lineRule="auto"/>
        <w:ind w:firstLine="720"/>
        <w:jc w:val="both"/>
        <w:rPr>
          <w:sz w:val="28"/>
          <w:szCs w:val="28"/>
          <w:lang w:val="uk-UA"/>
        </w:rPr>
      </w:pPr>
      <w:r w:rsidRPr="001B4129">
        <w:rPr>
          <w:sz w:val="28"/>
          <w:szCs w:val="28"/>
          <w:lang w:val="uk-UA"/>
        </w:rPr>
        <w:t xml:space="preserve">По кожному рядку витрат розділу І калькуляції «Шихтові матеріали» утворюється економія у порівнянні з фактичними даними. </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Із суми необхідних витрат на шихтові матеріали віднімається вартість відходів, що утворюються, а одержана величина записується в розділ ІІІ калькуляції «Задано за винятком відходів і браку».</w:t>
      </w:r>
    </w:p>
    <w:p w:rsidR="004719B9" w:rsidRPr="001B4129" w:rsidRDefault="004719B9" w:rsidP="001012BA">
      <w:pPr>
        <w:widowControl w:val="0"/>
        <w:autoSpaceDE w:val="0"/>
        <w:autoSpaceDN w:val="0"/>
        <w:spacing w:line="312" w:lineRule="auto"/>
        <w:ind w:firstLine="720"/>
        <w:jc w:val="both"/>
        <w:rPr>
          <w:sz w:val="28"/>
          <w:szCs w:val="28"/>
          <w:lang w:val="uk-UA"/>
        </w:rPr>
      </w:pPr>
      <w:r w:rsidRPr="001B4129">
        <w:rPr>
          <w:sz w:val="28"/>
          <w:szCs w:val="28"/>
          <w:lang w:val="uk-UA"/>
        </w:rPr>
        <w:t>В розділі V калькуляції «Паливо технологічне» витрати визначаються так само, як і для витрат окремих видів шихти з урахуванням співвідношення фактичного та проектного витратного коефіцієнта металу. Результати заносяться до таблиці 2.3.</w:t>
      </w:r>
    </w:p>
    <w:p w:rsidR="004719B9" w:rsidRPr="001B4129" w:rsidRDefault="004719B9" w:rsidP="001012BA">
      <w:pPr>
        <w:widowControl w:val="0"/>
        <w:autoSpaceDE w:val="0"/>
        <w:autoSpaceDN w:val="0"/>
        <w:adjustRightInd w:val="0"/>
        <w:spacing w:line="312" w:lineRule="auto"/>
        <w:ind w:firstLine="720"/>
        <w:jc w:val="both"/>
        <w:rPr>
          <w:sz w:val="28"/>
          <w:szCs w:val="28"/>
          <w:lang w:val="uk-UA"/>
        </w:rPr>
      </w:pPr>
    </w:p>
    <w:p w:rsidR="004719B9" w:rsidRPr="001B4129" w:rsidRDefault="004719B9" w:rsidP="001012BA">
      <w:pPr>
        <w:widowControl w:val="0"/>
        <w:autoSpaceDE w:val="0"/>
        <w:autoSpaceDN w:val="0"/>
        <w:spacing w:line="312" w:lineRule="auto"/>
        <w:ind w:firstLine="720"/>
        <w:jc w:val="both"/>
        <w:rPr>
          <w:sz w:val="28"/>
          <w:szCs w:val="28"/>
          <w:lang w:val="uk-UA"/>
        </w:rPr>
      </w:pPr>
      <w:r w:rsidRPr="001B4129">
        <w:rPr>
          <w:sz w:val="28"/>
          <w:szCs w:val="28"/>
          <w:lang w:val="uk-UA"/>
        </w:rPr>
        <w:t>Таблиця 2.3 – Проектні витрати за статтею «Паливо технологічне»</w:t>
      </w:r>
    </w:p>
    <w:tbl>
      <w:tblPr>
        <w:tblW w:w="9582"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5148"/>
        <w:gridCol w:w="1440"/>
        <w:gridCol w:w="1480"/>
        <w:gridCol w:w="1514"/>
      </w:tblGrid>
      <w:tr w:rsidR="004719B9" w:rsidRPr="001B4129">
        <w:trPr>
          <w:trHeight w:val="323"/>
        </w:trPr>
        <w:tc>
          <w:tcPr>
            <w:tcW w:w="5148"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Найменування витрат</w:t>
            </w:r>
          </w:p>
        </w:tc>
        <w:tc>
          <w:tcPr>
            <w:tcW w:w="144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Кільк., т</w:t>
            </w: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Ціна, грн.</w:t>
            </w:r>
          </w:p>
        </w:tc>
        <w:tc>
          <w:tcPr>
            <w:tcW w:w="1514"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Сума, грн.</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V Паливо технологічне</w:t>
            </w:r>
          </w:p>
        </w:tc>
        <w:tc>
          <w:tcPr>
            <w:tcW w:w="1440" w:type="dxa"/>
            <w:vAlign w:val="bottom"/>
          </w:tcPr>
          <w:p w:rsidR="004719B9" w:rsidRPr="001B4129" w:rsidRDefault="004719B9" w:rsidP="001012BA">
            <w:pPr>
              <w:widowControl w:val="0"/>
              <w:spacing w:line="312" w:lineRule="auto"/>
              <w:jc w:val="center"/>
              <w:rPr>
                <w:sz w:val="28"/>
                <w:szCs w:val="28"/>
                <w:lang w:val="uk-UA"/>
              </w:rPr>
            </w:pPr>
          </w:p>
        </w:tc>
        <w:tc>
          <w:tcPr>
            <w:tcW w:w="1480" w:type="dxa"/>
            <w:vAlign w:val="bottom"/>
          </w:tcPr>
          <w:p w:rsidR="004719B9" w:rsidRPr="001B4129" w:rsidRDefault="004719B9" w:rsidP="001012BA">
            <w:pPr>
              <w:widowControl w:val="0"/>
              <w:spacing w:line="312" w:lineRule="auto"/>
              <w:jc w:val="center"/>
              <w:rPr>
                <w:sz w:val="28"/>
                <w:szCs w:val="28"/>
                <w:lang w:val="uk-UA"/>
              </w:rPr>
            </w:pPr>
          </w:p>
        </w:tc>
        <w:tc>
          <w:tcPr>
            <w:tcW w:w="1514"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5148" w:type="dxa"/>
          </w:tcPr>
          <w:p w:rsidR="004719B9" w:rsidRPr="001B4129" w:rsidRDefault="004719B9" w:rsidP="001012BA">
            <w:pPr>
              <w:widowControl w:val="0"/>
              <w:spacing w:line="312" w:lineRule="auto"/>
              <w:jc w:val="both"/>
              <w:rPr>
                <w:sz w:val="28"/>
                <w:szCs w:val="28"/>
                <w:vertAlign w:val="superscript"/>
                <w:lang w:val="uk-UA"/>
              </w:rPr>
            </w:pPr>
            <w:r w:rsidRPr="001B4129">
              <w:rPr>
                <w:sz w:val="28"/>
                <w:szCs w:val="28"/>
                <w:lang w:val="uk-UA"/>
              </w:rPr>
              <w:t>Кисень, тис. м</w:t>
            </w:r>
            <w:r w:rsidRPr="001B4129">
              <w:rPr>
                <w:sz w:val="28"/>
                <w:szCs w:val="28"/>
                <w:vertAlign w:val="superscript"/>
                <w:lang w:val="uk-UA"/>
              </w:rPr>
              <w:t>3</w:t>
            </w:r>
          </w:p>
        </w:tc>
        <w:tc>
          <w:tcPr>
            <w:tcW w:w="1440" w:type="dxa"/>
            <w:vAlign w:val="bottom"/>
          </w:tcPr>
          <w:p w:rsidR="004719B9" w:rsidRPr="001B4129" w:rsidRDefault="004719B9" w:rsidP="001012BA">
            <w:pPr>
              <w:widowControl w:val="0"/>
              <w:spacing w:line="312" w:lineRule="auto"/>
              <w:jc w:val="center"/>
              <w:rPr>
                <w:sz w:val="28"/>
                <w:szCs w:val="28"/>
                <w:lang w:val="uk-UA"/>
              </w:rPr>
            </w:pPr>
          </w:p>
        </w:tc>
        <w:tc>
          <w:tcPr>
            <w:tcW w:w="148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41,41</w:t>
            </w:r>
          </w:p>
        </w:tc>
        <w:tc>
          <w:tcPr>
            <w:tcW w:w="1514"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5148" w:type="dxa"/>
          </w:tcPr>
          <w:p w:rsidR="004719B9" w:rsidRPr="001B4129" w:rsidRDefault="004719B9" w:rsidP="001012BA">
            <w:pPr>
              <w:widowControl w:val="0"/>
              <w:spacing w:line="312" w:lineRule="auto"/>
              <w:jc w:val="both"/>
              <w:rPr>
                <w:sz w:val="28"/>
                <w:szCs w:val="28"/>
                <w:vertAlign w:val="superscript"/>
                <w:lang w:val="uk-UA"/>
              </w:rPr>
            </w:pPr>
            <w:r w:rsidRPr="001B4129">
              <w:rPr>
                <w:sz w:val="28"/>
                <w:szCs w:val="28"/>
                <w:lang w:val="uk-UA"/>
              </w:rPr>
              <w:t>Природний газ, тис. м</w:t>
            </w:r>
            <w:r w:rsidRPr="001B4129">
              <w:rPr>
                <w:sz w:val="28"/>
                <w:szCs w:val="28"/>
                <w:vertAlign w:val="superscript"/>
                <w:lang w:val="uk-UA"/>
              </w:rPr>
              <w:t>3</w:t>
            </w:r>
          </w:p>
        </w:tc>
        <w:tc>
          <w:tcPr>
            <w:tcW w:w="1440" w:type="dxa"/>
            <w:vAlign w:val="bottom"/>
          </w:tcPr>
          <w:p w:rsidR="004719B9" w:rsidRPr="001B4129" w:rsidRDefault="004719B9" w:rsidP="001012BA">
            <w:pPr>
              <w:widowControl w:val="0"/>
              <w:spacing w:line="312" w:lineRule="auto"/>
              <w:jc w:val="center"/>
              <w:rPr>
                <w:sz w:val="28"/>
                <w:szCs w:val="28"/>
                <w:lang w:val="uk-UA"/>
              </w:rPr>
            </w:pPr>
          </w:p>
        </w:tc>
        <w:tc>
          <w:tcPr>
            <w:tcW w:w="148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971,18</w:t>
            </w:r>
          </w:p>
        </w:tc>
        <w:tc>
          <w:tcPr>
            <w:tcW w:w="1514"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Всього палива</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w:t>
            </w:r>
          </w:p>
        </w:tc>
        <w:tc>
          <w:tcPr>
            <w:tcW w:w="148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w:t>
            </w:r>
          </w:p>
        </w:tc>
        <w:tc>
          <w:tcPr>
            <w:tcW w:w="1514" w:type="dxa"/>
            <w:vAlign w:val="bottom"/>
          </w:tcPr>
          <w:p w:rsidR="004719B9" w:rsidRPr="001B4129" w:rsidRDefault="004719B9" w:rsidP="001012BA">
            <w:pPr>
              <w:widowControl w:val="0"/>
              <w:spacing w:line="312" w:lineRule="auto"/>
              <w:jc w:val="center"/>
              <w:rPr>
                <w:sz w:val="28"/>
                <w:szCs w:val="28"/>
                <w:lang w:val="uk-UA"/>
              </w:rPr>
            </w:pPr>
          </w:p>
        </w:tc>
      </w:tr>
    </w:tbl>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autoSpaceDE w:val="0"/>
        <w:autoSpaceDN w:val="0"/>
        <w:adjustRightInd w:val="0"/>
        <w:spacing w:line="312" w:lineRule="auto"/>
        <w:ind w:firstLine="720"/>
        <w:jc w:val="both"/>
        <w:rPr>
          <w:color w:val="000000"/>
          <w:sz w:val="28"/>
          <w:szCs w:val="28"/>
          <w:lang w:val="uk-UA"/>
        </w:rPr>
      </w:pPr>
      <w:r w:rsidRPr="001B4129">
        <w:rPr>
          <w:sz w:val="28"/>
          <w:szCs w:val="28"/>
          <w:lang w:val="uk-UA"/>
        </w:rPr>
        <w:t>В розділі VІІ «Заробітна платня та нарахування» за проектом змінюється чисельність робочих ливарного цеху із заданою середньою заробітною платнею (додаток Б).</w:t>
      </w:r>
      <w:r w:rsidRPr="001B4129">
        <w:rPr>
          <w:color w:val="000000"/>
          <w:sz w:val="28"/>
          <w:szCs w:val="28"/>
          <w:lang w:val="uk-UA"/>
        </w:rPr>
        <w:t xml:space="preserve"> Отже, потрібно розрахувати відповідне збільшення (зменшення) витрат на основну заробітну плату (</w:t>
      </w:r>
      <w:r w:rsidRPr="001B4129">
        <w:rPr>
          <w:position w:val="-18"/>
          <w:lang w:val="uk-UA"/>
        </w:rPr>
        <w:object w:dxaOrig="639" w:dyaOrig="420">
          <v:shape id="_x0000_i1046" type="#_x0000_t75" style="width:32.25pt;height:21pt" o:ole="">
            <v:imagedata r:id="rId45" o:title=""/>
          </v:shape>
          <o:OLEObject Type="Embed" ProgID="Equation.3" ShapeID="_x0000_i1046" DrawAspect="Content" ObjectID="_1444213207" r:id="rId46"/>
        </w:object>
      </w:r>
      <w:r w:rsidRPr="001B4129">
        <w:rPr>
          <w:lang w:val="uk-UA"/>
        </w:rPr>
        <w:t>)</w:t>
      </w:r>
    </w:p>
    <w:p w:rsidR="004719B9" w:rsidRPr="001B4129" w:rsidRDefault="004719B9" w:rsidP="001012BA">
      <w:pPr>
        <w:widowControl w:val="0"/>
        <w:autoSpaceDE w:val="0"/>
        <w:autoSpaceDN w:val="0"/>
        <w:adjustRightInd w:val="0"/>
        <w:spacing w:line="312" w:lineRule="auto"/>
        <w:ind w:firstLine="720"/>
        <w:jc w:val="both"/>
        <w:rPr>
          <w:color w:val="000000"/>
          <w:sz w:val="28"/>
          <w:szCs w:val="28"/>
          <w:lang w:val="uk-UA"/>
        </w:rPr>
      </w:pPr>
    </w:p>
    <w:p w:rsidR="004719B9" w:rsidRPr="001B4129" w:rsidRDefault="004719B9" w:rsidP="001012BA">
      <w:pPr>
        <w:widowControl w:val="0"/>
        <w:spacing w:line="312" w:lineRule="auto"/>
        <w:jc w:val="center"/>
        <w:rPr>
          <w:sz w:val="28"/>
          <w:szCs w:val="28"/>
          <w:lang w:val="uk-UA"/>
        </w:rPr>
      </w:pPr>
      <w:r w:rsidRPr="001B4129">
        <w:rPr>
          <w:sz w:val="28"/>
          <w:szCs w:val="28"/>
          <w:lang w:val="uk-UA"/>
        </w:rPr>
        <w:t xml:space="preserve">                                        </w:t>
      </w:r>
      <w:r w:rsidRPr="001B4129">
        <w:rPr>
          <w:position w:val="-34"/>
          <w:sz w:val="28"/>
          <w:szCs w:val="28"/>
          <w:lang w:val="uk-UA"/>
        </w:rPr>
        <w:object w:dxaOrig="2460" w:dyaOrig="740">
          <v:shape id="_x0000_i1047" type="#_x0000_t75" style="width:123pt;height:36.75pt" o:ole="">
            <v:imagedata r:id="rId47" o:title=""/>
          </v:shape>
          <o:OLEObject Type="Embed" ProgID="Equation.3" ShapeID="_x0000_i1047" DrawAspect="Content" ObjectID="_1444213208" r:id="rId48"/>
        </w:object>
      </w:r>
      <w:r w:rsidRPr="001B4129">
        <w:rPr>
          <w:sz w:val="28"/>
          <w:szCs w:val="28"/>
          <w:lang w:val="uk-UA"/>
        </w:rPr>
        <w:t>,                                       (2.6)</w:t>
      </w:r>
    </w:p>
    <w:p w:rsidR="004719B9" w:rsidRPr="001B4129" w:rsidRDefault="004719B9" w:rsidP="001012BA">
      <w:pPr>
        <w:widowControl w:val="0"/>
        <w:spacing w:line="312" w:lineRule="auto"/>
        <w:jc w:val="center"/>
        <w:rPr>
          <w:sz w:val="28"/>
          <w:szCs w:val="28"/>
          <w:lang w:val="uk-UA"/>
        </w:rPr>
      </w:pPr>
    </w:p>
    <w:p w:rsidR="004719B9" w:rsidRPr="001B4129" w:rsidRDefault="004719B9" w:rsidP="001012BA">
      <w:pPr>
        <w:widowControl w:val="0"/>
        <w:autoSpaceDE w:val="0"/>
        <w:autoSpaceDN w:val="0"/>
        <w:adjustRightInd w:val="0"/>
        <w:spacing w:line="312" w:lineRule="auto"/>
        <w:ind w:firstLine="720"/>
        <w:jc w:val="both"/>
        <w:rPr>
          <w:sz w:val="28"/>
          <w:szCs w:val="28"/>
          <w:lang w:val="uk-UA"/>
        </w:rPr>
      </w:pPr>
      <w:r w:rsidRPr="001B4129">
        <w:rPr>
          <w:sz w:val="28"/>
          <w:szCs w:val="28"/>
          <w:lang w:val="uk-UA"/>
        </w:rPr>
        <w:t xml:space="preserve">де </w:t>
      </w:r>
      <w:r w:rsidRPr="001B4129">
        <w:rPr>
          <w:position w:val="-4"/>
          <w:sz w:val="28"/>
          <w:szCs w:val="28"/>
          <w:lang w:val="uk-UA"/>
        </w:rPr>
        <w:object w:dxaOrig="480" w:dyaOrig="279">
          <v:shape id="_x0000_i1048" type="#_x0000_t75" style="width:24pt;height:14.25pt" o:ole="">
            <v:imagedata r:id="rId49" o:title=""/>
          </v:shape>
          <o:OLEObject Type="Embed" ProgID="Equation.3" ShapeID="_x0000_i1048" DrawAspect="Content" ObjectID="_1444213209" r:id="rId50"/>
        </w:object>
      </w:r>
      <w:r w:rsidRPr="001B4129">
        <w:rPr>
          <w:sz w:val="28"/>
          <w:szCs w:val="28"/>
          <w:lang w:val="uk-UA"/>
        </w:rPr>
        <w:t xml:space="preserve"> - зміна чисельності робочих, осіб;</w:t>
      </w:r>
    </w:p>
    <w:p w:rsidR="004719B9" w:rsidRPr="001B4129" w:rsidRDefault="004719B9" w:rsidP="001012BA">
      <w:pPr>
        <w:widowControl w:val="0"/>
        <w:autoSpaceDE w:val="0"/>
        <w:autoSpaceDN w:val="0"/>
        <w:adjustRightInd w:val="0"/>
        <w:spacing w:line="312" w:lineRule="auto"/>
        <w:ind w:firstLine="720"/>
        <w:jc w:val="both"/>
        <w:rPr>
          <w:sz w:val="28"/>
          <w:szCs w:val="28"/>
          <w:lang w:val="uk-UA"/>
        </w:rPr>
      </w:pPr>
      <w:r w:rsidRPr="001B4129">
        <w:rPr>
          <w:sz w:val="28"/>
          <w:szCs w:val="28"/>
          <w:lang w:val="uk-UA"/>
        </w:rPr>
        <w:t xml:space="preserve">    </w:t>
      </w:r>
      <w:r w:rsidRPr="001B4129">
        <w:rPr>
          <w:position w:val="-6"/>
          <w:sz w:val="28"/>
          <w:szCs w:val="28"/>
          <w:lang w:val="uk-UA"/>
        </w:rPr>
        <w:object w:dxaOrig="440" w:dyaOrig="300">
          <v:shape id="_x0000_i1049" type="#_x0000_t75" style="width:21.75pt;height:15pt" o:ole="">
            <v:imagedata r:id="rId51" o:title=""/>
          </v:shape>
          <o:OLEObject Type="Embed" ProgID="Equation.3" ShapeID="_x0000_i1049" DrawAspect="Content" ObjectID="_1444213210" r:id="rId52"/>
        </w:object>
      </w:r>
      <w:r w:rsidRPr="001B4129">
        <w:rPr>
          <w:sz w:val="28"/>
          <w:szCs w:val="28"/>
          <w:lang w:val="uk-UA"/>
        </w:rPr>
        <w:t xml:space="preserve"> - середньомісячна заробітна плата додаткових (звільнених) робочих, грн.</w:t>
      </w:r>
    </w:p>
    <w:p w:rsidR="004719B9" w:rsidRPr="001B4129" w:rsidRDefault="004719B9" w:rsidP="001012BA">
      <w:pPr>
        <w:widowControl w:val="0"/>
        <w:autoSpaceDE w:val="0"/>
        <w:autoSpaceDN w:val="0"/>
        <w:adjustRightInd w:val="0"/>
        <w:spacing w:line="312" w:lineRule="auto"/>
        <w:ind w:firstLine="720"/>
        <w:jc w:val="both"/>
        <w:rPr>
          <w:color w:val="000000"/>
          <w:sz w:val="28"/>
          <w:szCs w:val="28"/>
          <w:lang w:val="uk-UA"/>
        </w:rPr>
      </w:pPr>
      <w:r w:rsidRPr="001B4129">
        <w:rPr>
          <w:color w:val="000000"/>
          <w:sz w:val="28"/>
          <w:szCs w:val="28"/>
          <w:lang w:val="uk-UA"/>
        </w:rPr>
        <w:t xml:space="preserve">    </w:t>
      </w:r>
      <w:r w:rsidRPr="001B4129">
        <w:rPr>
          <w:position w:val="-12"/>
          <w:sz w:val="28"/>
          <w:szCs w:val="28"/>
          <w:lang w:val="uk-UA"/>
        </w:rPr>
        <w:object w:dxaOrig="279" w:dyaOrig="360">
          <v:shape id="_x0000_i1050" type="#_x0000_t75" style="width:13.5pt;height:18.75pt" o:ole="">
            <v:imagedata r:id="rId53" o:title=""/>
          </v:shape>
          <o:OLEObject Type="Embed" ProgID="Equation.3" ShapeID="_x0000_i1050" DrawAspect="Content" ObjectID="_1444213211" r:id="rId54"/>
        </w:object>
      </w:r>
      <w:r w:rsidRPr="001B4129">
        <w:rPr>
          <w:sz w:val="28"/>
          <w:szCs w:val="28"/>
          <w:lang w:val="uk-UA"/>
        </w:rPr>
        <w:t xml:space="preserve"> - обсяг виробництва продукції в натуральному вимірі, тис. т.</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Щоб визначити проектні витрати на основну заробітну плату, отриманий результат додається до фактичних витрат.</w:t>
      </w:r>
    </w:p>
    <w:p w:rsidR="004719B9" w:rsidRPr="001B4129" w:rsidRDefault="004719B9" w:rsidP="001012BA">
      <w:pPr>
        <w:pStyle w:val="BodyTextIndent"/>
        <w:widowControl w:val="0"/>
        <w:spacing w:line="312" w:lineRule="auto"/>
      </w:pPr>
      <w:r w:rsidRPr="001B4129">
        <w:t>Установка нового устаткування призведе до збільшення суми витрат за розділом VІІІ «Амортизація основних засобів». За рахунок введення нового устаткування визначається додаткова річна сума амортизації основних фондів</w:t>
      </w:r>
    </w:p>
    <w:p w:rsidR="004719B9" w:rsidRPr="001B4129" w:rsidRDefault="004719B9" w:rsidP="001012BA">
      <w:pPr>
        <w:widowControl w:val="0"/>
        <w:tabs>
          <w:tab w:val="right" w:pos="9120"/>
        </w:tabs>
        <w:spacing w:line="312" w:lineRule="auto"/>
        <w:ind w:firstLine="1680"/>
        <w:jc w:val="both"/>
        <w:rPr>
          <w:lang w:val="uk-UA"/>
        </w:rPr>
      </w:pPr>
    </w:p>
    <w:p w:rsidR="004719B9" w:rsidRPr="001B4129" w:rsidRDefault="004719B9" w:rsidP="001012BA">
      <w:pPr>
        <w:widowControl w:val="0"/>
        <w:tabs>
          <w:tab w:val="right" w:pos="9120"/>
        </w:tabs>
        <w:spacing w:line="312" w:lineRule="auto"/>
        <w:jc w:val="center"/>
        <w:rPr>
          <w:sz w:val="28"/>
          <w:szCs w:val="28"/>
          <w:lang w:val="uk-UA"/>
        </w:rPr>
      </w:pPr>
      <w:r w:rsidRPr="001B4129">
        <w:rPr>
          <w:sz w:val="28"/>
          <w:szCs w:val="28"/>
          <w:lang w:val="uk-UA"/>
        </w:rPr>
        <w:t xml:space="preserve">                                      </w:t>
      </w:r>
      <w:r w:rsidRPr="001B4129">
        <w:rPr>
          <w:position w:val="-28"/>
          <w:sz w:val="28"/>
          <w:szCs w:val="28"/>
          <w:lang w:val="uk-UA"/>
        </w:rPr>
        <w:object w:dxaOrig="1880" w:dyaOrig="760">
          <v:shape id="_x0000_i1051" type="#_x0000_t75" style="width:111pt;height:39pt" o:ole="">
            <v:imagedata r:id="rId55" o:title=""/>
          </v:shape>
          <o:OLEObject Type="Embed" ProgID="Equation.3" ShapeID="_x0000_i1051" DrawAspect="Content" ObjectID="_1444213212" r:id="rId56"/>
        </w:object>
      </w:r>
      <w:r w:rsidRPr="001B4129">
        <w:rPr>
          <w:sz w:val="28"/>
          <w:szCs w:val="28"/>
          <w:lang w:val="uk-UA"/>
        </w:rPr>
        <w:t>,                                          (2.7)</w:t>
      </w:r>
    </w:p>
    <w:p w:rsidR="004719B9" w:rsidRPr="001B4129" w:rsidRDefault="004719B9" w:rsidP="001012BA">
      <w:pPr>
        <w:widowControl w:val="0"/>
        <w:spacing w:line="312" w:lineRule="auto"/>
        <w:ind w:firstLine="480"/>
        <w:jc w:val="both"/>
        <w:rPr>
          <w:lang w:val="uk-UA"/>
        </w:rPr>
      </w:pPr>
    </w:p>
    <w:p w:rsidR="004719B9" w:rsidRPr="001B4129" w:rsidRDefault="004719B9" w:rsidP="001012BA">
      <w:pPr>
        <w:pStyle w:val="BodyTextIndent"/>
        <w:widowControl w:val="0"/>
        <w:spacing w:line="312" w:lineRule="auto"/>
      </w:pPr>
      <w:r w:rsidRPr="001B4129">
        <w:t>де ОФ</w:t>
      </w:r>
      <w:r w:rsidRPr="001B4129">
        <w:rPr>
          <w:vertAlign w:val="subscript"/>
        </w:rPr>
        <w:t>вв</w:t>
      </w:r>
      <w:r w:rsidRPr="001B4129">
        <w:t xml:space="preserve"> – первісна вартість основних фондів, що вводяться в експлуатацію, млн. грн.;</w:t>
      </w:r>
    </w:p>
    <w:p w:rsidR="004719B9" w:rsidRPr="001B4129" w:rsidRDefault="004719B9" w:rsidP="001012BA">
      <w:pPr>
        <w:pStyle w:val="BodyTextIndent"/>
        <w:widowControl w:val="0"/>
        <w:spacing w:line="312" w:lineRule="auto"/>
      </w:pPr>
      <w:r w:rsidRPr="001B4129">
        <w:t xml:space="preserve">       N</w:t>
      </w:r>
      <w:r w:rsidRPr="001B4129">
        <w:rPr>
          <w:vertAlign w:val="subscript"/>
        </w:rPr>
        <w:t>вв</w:t>
      </w:r>
      <w:r w:rsidRPr="001B4129">
        <w:t xml:space="preserve"> – норма амортизації для введених основних фондів, %.</w:t>
      </w:r>
    </w:p>
    <w:p w:rsidR="004719B9" w:rsidRPr="001B4129" w:rsidRDefault="004719B9" w:rsidP="001012BA">
      <w:pPr>
        <w:widowControl w:val="0"/>
        <w:autoSpaceDE w:val="0"/>
        <w:autoSpaceDN w:val="0"/>
        <w:adjustRightInd w:val="0"/>
        <w:spacing w:line="312" w:lineRule="auto"/>
        <w:ind w:firstLine="720"/>
        <w:jc w:val="both"/>
        <w:rPr>
          <w:sz w:val="28"/>
          <w:szCs w:val="28"/>
          <w:lang w:val="uk-UA"/>
        </w:rPr>
      </w:pPr>
      <w:r w:rsidRPr="001B4129">
        <w:rPr>
          <w:sz w:val="28"/>
          <w:szCs w:val="28"/>
          <w:lang w:val="uk-UA"/>
        </w:rPr>
        <w:t>Питомі додаткові амортизаційні відрахування (на 1 т литва) за проектом складуть</w:t>
      </w:r>
    </w:p>
    <w:p w:rsidR="004719B9" w:rsidRPr="001B4129" w:rsidRDefault="004719B9" w:rsidP="001012BA">
      <w:pPr>
        <w:widowControl w:val="0"/>
        <w:autoSpaceDE w:val="0"/>
        <w:autoSpaceDN w:val="0"/>
        <w:adjustRightInd w:val="0"/>
        <w:spacing w:line="312" w:lineRule="auto"/>
        <w:ind w:firstLine="720"/>
        <w:jc w:val="both"/>
        <w:rPr>
          <w:sz w:val="28"/>
          <w:szCs w:val="28"/>
          <w:lang w:val="uk-UA"/>
        </w:rPr>
      </w:pPr>
    </w:p>
    <w:p w:rsidR="004719B9" w:rsidRPr="001B4129" w:rsidRDefault="004719B9" w:rsidP="001012BA">
      <w:pPr>
        <w:widowControl w:val="0"/>
        <w:spacing w:line="312" w:lineRule="auto"/>
        <w:jc w:val="center"/>
        <w:rPr>
          <w:sz w:val="28"/>
          <w:szCs w:val="28"/>
          <w:lang w:val="uk-UA"/>
        </w:rPr>
      </w:pPr>
      <w:r w:rsidRPr="001B4129">
        <w:rPr>
          <w:sz w:val="28"/>
          <w:szCs w:val="28"/>
          <w:lang w:val="uk-UA"/>
        </w:rPr>
        <w:t xml:space="preserve">                                                 </w:t>
      </w:r>
      <w:r w:rsidRPr="001B4129">
        <w:rPr>
          <w:position w:val="-34"/>
          <w:sz w:val="28"/>
          <w:szCs w:val="28"/>
          <w:lang w:val="uk-UA"/>
        </w:rPr>
        <w:object w:dxaOrig="1359" w:dyaOrig="740">
          <v:shape id="_x0000_i1052" type="#_x0000_t75" style="width:67.5pt;height:36.75pt" o:ole="">
            <v:imagedata r:id="rId57" o:title=""/>
          </v:shape>
          <o:OLEObject Type="Embed" ProgID="Equation.3" ShapeID="_x0000_i1052" DrawAspect="Content" ObjectID="_1444213213" r:id="rId58"/>
        </w:object>
      </w:r>
      <w:r w:rsidRPr="001B4129">
        <w:rPr>
          <w:sz w:val="28"/>
          <w:szCs w:val="28"/>
          <w:lang w:val="uk-UA"/>
        </w:rPr>
        <w:t xml:space="preserve"> .                                           (2.8)</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Витрати за іншими розділами калькуляції за проектом не змінюються.</w:t>
      </w:r>
    </w:p>
    <w:p w:rsidR="004719B9" w:rsidRPr="001B4129" w:rsidRDefault="004719B9" w:rsidP="001012BA">
      <w:pPr>
        <w:widowControl w:val="0"/>
        <w:autoSpaceDE w:val="0"/>
        <w:autoSpaceDN w:val="0"/>
        <w:adjustRightInd w:val="0"/>
        <w:spacing w:line="312" w:lineRule="auto"/>
        <w:ind w:firstLine="709"/>
        <w:jc w:val="both"/>
        <w:rPr>
          <w:sz w:val="28"/>
          <w:szCs w:val="28"/>
          <w:lang w:val="uk-UA"/>
        </w:rPr>
      </w:pPr>
      <w:r w:rsidRPr="001B4129">
        <w:rPr>
          <w:sz w:val="28"/>
          <w:szCs w:val="28"/>
          <w:lang w:val="uk-UA"/>
        </w:rPr>
        <w:t>За результатами розрахунків складається зведена проектна калькуляція собівартості (табл. 2.3).</w:t>
      </w:r>
    </w:p>
    <w:p w:rsidR="004719B9" w:rsidRPr="001B4129" w:rsidRDefault="004719B9" w:rsidP="001012BA">
      <w:pPr>
        <w:widowControl w:val="0"/>
        <w:autoSpaceDE w:val="0"/>
        <w:autoSpaceDN w:val="0"/>
        <w:adjustRightInd w:val="0"/>
        <w:spacing w:line="312" w:lineRule="auto"/>
        <w:ind w:firstLine="709"/>
        <w:jc w:val="both"/>
        <w:rPr>
          <w:sz w:val="28"/>
          <w:szCs w:val="28"/>
          <w:lang w:val="uk-UA"/>
        </w:rPr>
      </w:pPr>
    </w:p>
    <w:p w:rsidR="004719B9" w:rsidRPr="001B4129" w:rsidRDefault="004719B9" w:rsidP="001012BA">
      <w:pPr>
        <w:widowControl w:val="0"/>
        <w:autoSpaceDE w:val="0"/>
        <w:autoSpaceDN w:val="0"/>
        <w:adjustRightInd w:val="0"/>
        <w:spacing w:line="312" w:lineRule="auto"/>
        <w:ind w:firstLine="709"/>
        <w:jc w:val="both"/>
        <w:rPr>
          <w:sz w:val="28"/>
          <w:szCs w:val="28"/>
          <w:lang w:val="uk-UA"/>
        </w:rPr>
      </w:pPr>
      <w:r w:rsidRPr="001B4129">
        <w:rPr>
          <w:sz w:val="28"/>
          <w:szCs w:val="28"/>
          <w:lang w:val="uk-UA"/>
        </w:rPr>
        <w:t>Таблиця 2.3 – Проектна калькуляція собівартості 1т ливарної заготівки</w:t>
      </w:r>
    </w:p>
    <w:tbl>
      <w:tblPr>
        <w:tblW w:w="5000"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6080"/>
        <w:gridCol w:w="1701"/>
        <w:gridCol w:w="1789"/>
      </w:tblGrid>
      <w:tr w:rsidR="004719B9" w:rsidRPr="001B4129">
        <w:trPr>
          <w:trHeight w:val="323"/>
        </w:trPr>
        <w:tc>
          <w:tcPr>
            <w:tcW w:w="6081"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Найменування витрат</w:t>
            </w:r>
          </w:p>
        </w:tc>
        <w:tc>
          <w:tcPr>
            <w:tcW w:w="1701"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Кільк., т</w:t>
            </w:r>
          </w:p>
        </w:tc>
        <w:tc>
          <w:tcPr>
            <w:tcW w:w="1789"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Сума, грн.</w:t>
            </w:r>
          </w:p>
        </w:tc>
      </w:tr>
      <w:tr w:rsidR="004719B9" w:rsidRPr="001B4129">
        <w:tc>
          <w:tcPr>
            <w:tcW w:w="6081"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І Шихтові матеріали</w:t>
            </w:r>
          </w:p>
        </w:tc>
        <w:tc>
          <w:tcPr>
            <w:tcW w:w="1701" w:type="dxa"/>
          </w:tcPr>
          <w:p w:rsidR="004719B9" w:rsidRPr="001B4129" w:rsidRDefault="004719B9" w:rsidP="001012BA">
            <w:pPr>
              <w:widowControl w:val="0"/>
              <w:spacing w:line="312" w:lineRule="auto"/>
              <w:jc w:val="center"/>
              <w:rPr>
                <w:sz w:val="28"/>
                <w:szCs w:val="28"/>
                <w:lang w:val="uk-UA"/>
              </w:rPr>
            </w:pPr>
          </w:p>
        </w:tc>
        <w:tc>
          <w:tcPr>
            <w:tcW w:w="1789" w:type="dxa"/>
          </w:tcPr>
          <w:p w:rsidR="004719B9" w:rsidRPr="001B4129" w:rsidRDefault="004719B9" w:rsidP="001012BA">
            <w:pPr>
              <w:widowControl w:val="0"/>
              <w:spacing w:line="312" w:lineRule="auto"/>
              <w:jc w:val="center"/>
              <w:rPr>
                <w:sz w:val="28"/>
                <w:szCs w:val="28"/>
                <w:lang w:val="uk-UA"/>
              </w:rPr>
            </w:pPr>
          </w:p>
        </w:tc>
      </w:tr>
      <w:tr w:rsidR="004719B9" w:rsidRPr="001B4129">
        <w:tc>
          <w:tcPr>
            <w:tcW w:w="6081"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ІІ Відходи та брак</w:t>
            </w:r>
          </w:p>
        </w:tc>
        <w:tc>
          <w:tcPr>
            <w:tcW w:w="1701" w:type="dxa"/>
            <w:vAlign w:val="bottom"/>
          </w:tcPr>
          <w:p w:rsidR="004719B9" w:rsidRPr="001B4129" w:rsidRDefault="004719B9" w:rsidP="001012BA">
            <w:pPr>
              <w:widowControl w:val="0"/>
              <w:spacing w:line="312" w:lineRule="auto"/>
              <w:jc w:val="center"/>
              <w:rPr>
                <w:sz w:val="28"/>
                <w:szCs w:val="28"/>
                <w:lang w:val="uk-UA"/>
              </w:rPr>
            </w:pPr>
          </w:p>
        </w:tc>
        <w:tc>
          <w:tcPr>
            <w:tcW w:w="1789"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6081"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ІІІ Задано за винятком відходів та браку</w:t>
            </w:r>
          </w:p>
        </w:tc>
        <w:tc>
          <w:tcPr>
            <w:tcW w:w="1701"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1,000</w:t>
            </w:r>
          </w:p>
        </w:tc>
        <w:tc>
          <w:tcPr>
            <w:tcW w:w="1789"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6081"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IV Додаткові матеріали</w:t>
            </w:r>
          </w:p>
        </w:tc>
        <w:tc>
          <w:tcPr>
            <w:tcW w:w="1701"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1387,62</w:t>
            </w:r>
          </w:p>
        </w:tc>
      </w:tr>
      <w:tr w:rsidR="004719B9" w:rsidRPr="001B4129">
        <w:tc>
          <w:tcPr>
            <w:tcW w:w="6081"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V Паливо технологічне</w:t>
            </w:r>
          </w:p>
        </w:tc>
        <w:tc>
          <w:tcPr>
            <w:tcW w:w="1701"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6081"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VІ Енергетичні витрати</w:t>
            </w:r>
          </w:p>
        </w:tc>
        <w:tc>
          <w:tcPr>
            <w:tcW w:w="1701"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1944,04</w:t>
            </w:r>
          </w:p>
        </w:tc>
      </w:tr>
      <w:tr w:rsidR="004719B9" w:rsidRPr="001B4129">
        <w:tc>
          <w:tcPr>
            <w:tcW w:w="6081"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VІІ Заробітна платня та нарахування</w:t>
            </w:r>
          </w:p>
        </w:tc>
        <w:tc>
          <w:tcPr>
            <w:tcW w:w="1701"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6081"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VІІІ Амортизація основних засобів</w:t>
            </w:r>
          </w:p>
        </w:tc>
        <w:tc>
          <w:tcPr>
            <w:tcW w:w="1701"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6081"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ІХ Змінне устаткування та малоцінні предмети</w:t>
            </w:r>
          </w:p>
        </w:tc>
        <w:tc>
          <w:tcPr>
            <w:tcW w:w="1701"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1746,82</w:t>
            </w:r>
          </w:p>
        </w:tc>
      </w:tr>
      <w:tr w:rsidR="004719B9" w:rsidRPr="001B4129">
        <w:tc>
          <w:tcPr>
            <w:tcW w:w="6081"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Х Утримання основних засобів</w:t>
            </w:r>
          </w:p>
        </w:tc>
        <w:tc>
          <w:tcPr>
            <w:tcW w:w="1701"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10630,02</w:t>
            </w:r>
          </w:p>
        </w:tc>
      </w:tr>
      <w:tr w:rsidR="004719B9" w:rsidRPr="001B4129">
        <w:tc>
          <w:tcPr>
            <w:tcW w:w="6081"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ХІ Переміщення вантажів</w:t>
            </w:r>
          </w:p>
        </w:tc>
        <w:tc>
          <w:tcPr>
            <w:tcW w:w="1701"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115,82</w:t>
            </w:r>
          </w:p>
        </w:tc>
      </w:tr>
      <w:tr w:rsidR="004719B9" w:rsidRPr="001B4129">
        <w:tc>
          <w:tcPr>
            <w:tcW w:w="6081"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ХІІ Інші цехові та загальнозаводські витрати</w:t>
            </w:r>
          </w:p>
        </w:tc>
        <w:tc>
          <w:tcPr>
            <w:tcW w:w="1701"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153,66</w:t>
            </w:r>
          </w:p>
        </w:tc>
      </w:tr>
      <w:tr w:rsidR="004719B9" w:rsidRPr="001B4129">
        <w:tc>
          <w:tcPr>
            <w:tcW w:w="6081" w:type="dxa"/>
          </w:tcPr>
          <w:p w:rsidR="004719B9" w:rsidRPr="001B4129" w:rsidRDefault="004719B9" w:rsidP="001012BA">
            <w:pPr>
              <w:widowControl w:val="0"/>
              <w:spacing w:line="312" w:lineRule="auto"/>
              <w:jc w:val="both"/>
              <w:rPr>
                <w:b/>
                <w:bCs/>
                <w:sz w:val="28"/>
                <w:szCs w:val="28"/>
                <w:lang w:val="uk-UA"/>
              </w:rPr>
            </w:pPr>
            <w:r w:rsidRPr="001B4129">
              <w:rPr>
                <w:b/>
                <w:bCs/>
                <w:sz w:val="28"/>
                <w:szCs w:val="28"/>
                <w:lang w:val="uk-UA"/>
              </w:rPr>
              <w:t>Виробнича собівартість</w:t>
            </w:r>
          </w:p>
        </w:tc>
        <w:tc>
          <w:tcPr>
            <w:tcW w:w="1701"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1,000</w:t>
            </w:r>
          </w:p>
        </w:tc>
        <w:tc>
          <w:tcPr>
            <w:tcW w:w="1789"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6081"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XІІІ Адміністративні витрати</w:t>
            </w:r>
          </w:p>
        </w:tc>
        <w:tc>
          <w:tcPr>
            <w:tcW w:w="1701"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3200,28</w:t>
            </w:r>
          </w:p>
        </w:tc>
      </w:tr>
      <w:tr w:rsidR="004719B9" w:rsidRPr="001B4129">
        <w:tc>
          <w:tcPr>
            <w:tcW w:w="6081"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XІV Витрати на збут</w:t>
            </w:r>
          </w:p>
        </w:tc>
        <w:tc>
          <w:tcPr>
            <w:tcW w:w="1701"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2285,91</w:t>
            </w:r>
          </w:p>
        </w:tc>
      </w:tr>
      <w:tr w:rsidR="004719B9" w:rsidRPr="001B4129">
        <w:tc>
          <w:tcPr>
            <w:tcW w:w="6081" w:type="dxa"/>
          </w:tcPr>
          <w:p w:rsidR="004719B9" w:rsidRPr="001B4129" w:rsidRDefault="004719B9" w:rsidP="001012BA">
            <w:pPr>
              <w:widowControl w:val="0"/>
              <w:spacing w:line="312" w:lineRule="auto"/>
              <w:outlineLvl w:val="4"/>
              <w:rPr>
                <w:b/>
                <w:bCs/>
                <w:sz w:val="28"/>
                <w:szCs w:val="28"/>
                <w:lang w:val="uk-UA" w:eastAsia="en-US"/>
              </w:rPr>
            </w:pPr>
            <w:r w:rsidRPr="001B4129">
              <w:rPr>
                <w:b/>
                <w:bCs/>
                <w:sz w:val="28"/>
                <w:szCs w:val="28"/>
                <w:lang w:val="uk-UA" w:eastAsia="en-US"/>
              </w:rPr>
              <w:t>Повна собівартість</w:t>
            </w:r>
          </w:p>
        </w:tc>
        <w:tc>
          <w:tcPr>
            <w:tcW w:w="1701"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1,000</w:t>
            </w:r>
          </w:p>
        </w:tc>
        <w:tc>
          <w:tcPr>
            <w:tcW w:w="1789" w:type="dxa"/>
            <w:vAlign w:val="bottom"/>
          </w:tcPr>
          <w:p w:rsidR="004719B9" w:rsidRPr="001B4129" w:rsidRDefault="004719B9" w:rsidP="001012BA">
            <w:pPr>
              <w:widowControl w:val="0"/>
              <w:spacing w:line="312" w:lineRule="auto"/>
              <w:jc w:val="center"/>
              <w:rPr>
                <w:sz w:val="28"/>
                <w:szCs w:val="28"/>
                <w:lang w:val="uk-UA"/>
              </w:rPr>
            </w:pPr>
          </w:p>
        </w:tc>
      </w:tr>
    </w:tbl>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Виробнича собівартість розраховується шляхом підсумовування чисельних значень у стовпці «Сума» всіх сум за розділами, починаючи з розділу ІІІ «Задано за винятком відходів та браку». Для отримання повної собівартості до виробничої додаються невиробничі витрати, в даному прикладі – розділи XІІІ «Адміністративні витрати» і XІV «Витрати на збут».</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Після таблиці слід привести висновки про загальне зниження собівартості 1 т ливарної заготівки (</w:t>
      </w:r>
      <w:r w:rsidRPr="001B4129">
        <w:rPr>
          <w:position w:val="-18"/>
          <w:sz w:val="28"/>
          <w:szCs w:val="28"/>
          <w:lang w:val="uk-UA"/>
        </w:rPr>
        <w:object w:dxaOrig="620" w:dyaOrig="420">
          <v:shape id="_x0000_i1053" type="#_x0000_t75" style="width:30.75pt;height:21pt" o:ole="">
            <v:imagedata r:id="rId59" o:title=""/>
          </v:shape>
          <o:OLEObject Type="Embed" ProgID="Equation.3" ShapeID="_x0000_i1053" DrawAspect="Content" ObjectID="_1444213214" r:id="rId60"/>
        </w:object>
      </w:r>
      <w:r w:rsidRPr="001B4129">
        <w:rPr>
          <w:sz w:val="28"/>
          <w:szCs w:val="28"/>
          <w:lang w:val="uk-UA"/>
        </w:rPr>
        <w:t>) у порівнянні із фактичним значенням. Також розраховується сумарне скорочення собівартості продукції ливарного цеху (</w:t>
      </w:r>
      <w:r w:rsidRPr="001B4129">
        <w:rPr>
          <w:position w:val="-6"/>
          <w:sz w:val="28"/>
          <w:szCs w:val="28"/>
          <w:lang w:val="uk-UA"/>
        </w:rPr>
        <w:object w:dxaOrig="440" w:dyaOrig="300">
          <v:shape id="_x0000_i1054" type="#_x0000_t75" style="width:21.75pt;height:15pt" o:ole="">
            <v:imagedata r:id="rId61" o:title=""/>
          </v:shape>
          <o:OLEObject Type="Embed" ProgID="Equation.3" ShapeID="_x0000_i1054" DrawAspect="Content" ObjectID="_1444213215" r:id="rId62"/>
        </w:object>
      </w:r>
      <w:r w:rsidRPr="001B4129">
        <w:rPr>
          <w:sz w:val="28"/>
          <w:szCs w:val="28"/>
          <w:lang w:val="uk-UA"/>
        </w:rPr>
        <w:t>) за формулою</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line="312" w:lineRule="auto"/>
        <w:jc w:val="center"/>
        <w:rPr>
          <w:sz w:val="28"/>
          <w:szCs w:val="28"/>
          <w:lang w:val="uk-UA"/>
        </w:rPr>
      </w:pPr>
      <w:r w:rsidRPr="001B4129">
        <w:rPr>
          <w:sz w:val="28"/>
          <w:szCs w:val="28"/>
          <w:lang w:val="uk-UA"/>
        </w:rPr>
        <w:t xml:space="preserve">                                           </w:t>
      </w:r>
      <w:r w:rsidRPr="001B4129">
        <w:rPr>
          <w:position w:val="-20"/>
          <w:sz w:val="28"/>
          <w:szCs w:val="28"/>
          <w:lang w:val="uk-UA"/>
        </w:rPr>
        <w:object w:dxaOrig="1800" w:dyaOrig="440">
          <v:shape id="_x0000_i1055" type="#_x0000_t75" style="width:90pt;height:22.5pt" o:ole="">
            <v:imagedata r:id="rId63" o:title=""/>
          </v:shape>
          <o:OLEObject Type="Embed" ProgID="Equation.3" ShapeID="_x0000_i1055" DrawAspect="Content" ObjectID="_1444213216" r:id="rId64"/>
        </w:object>
      </w:r>
      <w:r w:rsidRPr="001B4129">
        <w:rPr>
          <w:sz w:val="28"/>
          <w:szCs w:val="28"/>
          <w:lang w:val="uk-UA"/>
        </w:rPr>
        <w:t xml:space="preserve">                                             (2.9)</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line="312" w:lineRule="auto"/>
        <w:ind w:firstLine="709"/>
        <w:jc w:val="both"/>
        <w:rPr>
          <w:i/>
          <w:iCs/>
          <w:sz w:val="28"/>
          <w:szCs w:val="28"/>
          <w:lang w:val="uk-UA"/>
        </w:rPr>
      </w:pPr>
      <w:r w:rsidRPr="001B4129">
        <w:rPr>
          <w:i/>
          <w:iCs/>
          <w:sz w:val="28"/>
          <w:szCs w:val="28"/>
          <w:lang w:val="uk-UA"/>
        </w:rPr>
        <w:t xml:space="preserve">3. Показники економічної ефективності інвестиційного проекту. </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З урахуванням умов підприємницької діяльності основні методичні положення визначення доцільності інвестицій того або іншого господарського суб'єкта повинні знайти своє віддзеркалення в розробленій системі розрахунків і логічних дій, які діють поетапно, в певній послідовності.</w:t>
      </w:r>
    </w:p>
    <w:p w:rsidR="004719B9" w:rsidRPr="001B4129" w:rsidRDefault="004719B9" w:rsidP="001012BA">
      <w:pPr>
        <w:widowControl w:val="0"/>
        <w:spacing w:line="312" w:lineRule="auto"/>
        <w:ind w:firstLine="709"/>
        <w:jc w:val="both"/>
        <w:rPr>
          <w:sz w:val="28"/>
          <w:szCs w:val="28"/>
          <w:lang w:val="uk-UA"/>
        </w:rPr>
      </w:pPr>
      <w:r w:rsidRPr="001B4129">
        <w:rPr>
          <w:b/>
          <w:bCs/>
          <w:sz w:val="28"/>
          <w:szCs w:val="28"/>
          <w:lang w:val="uk-UA"/>
        </w:rPr>
        <w:t>Перший етап</w:t>
      </w:r>
      <w:r w:rsidRPr="001B4129">
        <w:rPr>
          <w:sz w:val="28"/>
          <w:szCs w:val="28"/>
          <w:lang w:val="uk-UA"/>
        </w:rPr>
        <w:t xml:space="preserve"> - розрахунок початкових інвестицій (</w:t>
      </w:r>
      <w:r w:rsidRPr="001B4129">
        <w:rPr>
          <w:position w:val="-6"/>
          <w:lang w:val="uk-UA"/>
        </w:rPr>
        <w:object w:dxaOrig="580" w:dyaOrig="300">
          <v:shape id="_x0000_i1056" type="#_x0000_t75" style="width:29.25pt;height:15pt" o:ole="">
            <v:imagedata r:id="rId65" o:title=""/>
          </v:shape>
          <o:OLEObject Type="Embed" ProgID="Equation.3" ShapeID="_x0000_i1056" DrawAspect="Content" ObjectID="_1444213217" r:id="rId66"/>
        </w:object>
      </w:r>
      <w:r w:rsidRPr="001B4129">
        <w:rPr>
          <w:sz w:val="28"/>
          <w:szCs w:val="28"/>
          <w:lang w:val="uk-UA"/>
        </w:rPr>
        <w:t>) на основі дійсних цифрових даних за усіма елементами, що входять до складу початкових капітальних вкладень та початкового прибутку підприємства.</w:t>
      </w:r>
    </w:p>
    <w:p w:rsidR="004719B9" w:rsidRPr="001B4129" w:rsidRDefault="004719B9" w:rsidP="001012BA">
      <w:pPr>
        <w:widowControl w:val="0"/>
        <w:spacing w:line="312" w:lineRule="auto"/>
        <w:ind w:firstLine="709"/>
        <w:jc w:val="both"/>
        <w:rPr>
          <w:sz w:val="28"/>
          <w:szCs w:val="28"/>
          <w:lang w:val="uk-UA"/>
        </w:rPr>
      </w:pPr>
      <w:r w:rsidRPr="001B4129">
        <w:rPr>
          <w:i/>
          <w:iCs/>
          <w:sz w:val="28"/>
          <w:szCs w:val="28"/>
          <w:u w:val="single"/>
          <w:lang w:val="uk-UA"/>
        </w:rPr>
        <w:t>Початкові інвестиції</w:t>
      </w:r>
      <w:r w:rsidRPr="001B4129">
        <w:rPr>
          <w:sz w:val="28"/>
          <w:szCs w:val="28"/>
          <w:lang w:val="uk-UA"/>
        </w:rPr>
        <w:t xml:space="preserve"> (первинна вартість проекту) – це реальна вартість проекту капітальних вкладень з урахуванням результатів від продажу діючого устаткування і податків. В контрольній роботі вони дорівнюють капітальним вкладенням в основні фонди та розраховуються за формулою 2.1.</w:t>
      </w:r>
    </w:p>
    <w:p w:rsidR="004719B9" w:rsidRPr="001B4129" w:rsidRDefault="004719B9" w:rsidP="001012BA">
      <w:pPr>
        <w:widowControl w:val="0"/>
        <w:spacing w:line="312" w:lineRule="auto"/>
        <w:ind w:firstLine="709"/>
        <w:jc w:val="both"/>
        <w:rPr>
          <w:sz w:val="28"/>
          <w:szCs w:val="28"/>
          <w:lang w:val="uk-UA"/>
        </w:rPr>
      </w:pPr>
      <w:r w:rsidRPr="001B4129">
        <w:rPr>
          <w:b/>
          <w:bCs/>
          <w:sz w:val="28"/>
          <w:szCs w:val="28"/>
          <w:lang w:val="uk-UA"/>
        </w:rPr>
        <w:t>Другий етап</w:t>
      </w:r>
      <w:r w:rsidRPr="001B4129">
        <w:rPr>
          <w:sz w:val="28"/>
          <w:szCs w:val="28"/>
          <w:lang w:val="uk-UA"/>
        </w:rPr>
        <w:t xml:space="preserve"> – визначення очікуваних та безпечних грошових потоків на кожний рік розрахункового періоду з урахуванням усіх видів прибутків підприємства, суми амортизаційних відрахувань і чинника еквівалента упевненості, абсолютне значення якого з кожним роком зменшується.</w:t>
      </w:r>
    </w:p>
    <w:p w:rsidR="004719B9" w:rsidRPr="001B4129" w:rsidRDefault="004719B9" w:rsidP="001012BA">
      <w:pPr>
        <w:widowControl w:val="0"/>
        <w:spacing w:line="312" w:lineRule="auto"/>
        <w:ind w:firstLine="709"/>
        <w:jc w:val="both"/>
        <w:rPr>
          <w:sz w:val="28"/>
          <w:szCs w:val="28"/>
          <w:lang w:val="uk-UA"/>
        </w:rPr>
      </w:pPr>
      <w:r w:rsidRPr="001B4129">
        <w:rPr>
          <w:i/>
          <w:iCs/>
          <w:sz w:val="28"/>
          <w:szCs w:val="28"/>
          <w:u w:val="single"/>
          <w:lang w:val="uk-UA"/>
        </w:rPr>
        <w:t>Грошовий потік</w:t>
      </w:r>
      <w:r w:rsidRPr="001B4129">
        <w:rPr>
          <w:sz w:val="28"/>
          <w:szCs w:val="28"/>
          <w:lang w:val="uk-UA"/>
        </w:rPr>
        <w:t xml:space="preserve"> – фінансовий показник, що характеризує ступінь ліквідності підприємства, тобто вимірник того, як швидко можна продати його активи і отримати гроші</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line="312" w:lineRule="auto"/>
        <w:jc w:val="center"/>
        <w:rPr>
          <w:sz w:val="28"/>
          <w:szCs w:val="28"/>
          <w:lang w:val="uk-UA"/>
        </w:rPr>
      </w:pPr>
      <w:r w:rsidRPr="001B4129">
        <w:rPr>
          <w:sz w:val="28"/>
          <w:szCs w:val="28"/>
          <w:lang w:val="uk-UA"/>
        </w:rPr>
        <w:t xml:space="preserve">                                                   </w:t>
      </w:r>
      <w:r w:rsidRPr="001B4129">
        <w:rPr>
          <w:position w:val="-12"/>
          <w:lang w:val="uk-UA"/>
        </w:rPr>
        <w:object w:dxaOrig="1600" w:dyaOrig="360">
          <v:shape id="_x0000_i1057" type="#_x0000_t75" style="width:79.5pt;height:18pt" o:ole="">
            <v:imagedata r:id="rId67" o:title=""/>
          </v:shape>
          <o:OLEObject Type="Embed" ProgID="Equation.3" ShapeID="_x0000_i1057" DrawAspect="Content" ObjectID="_1444213218" r:id="rId68"/>
        </w:object>
      </w:r>
      <w:r w:rsidRPr="001B4129">
        <w:rPr>
          <w:sz w:val="28"/>
          <w:szCs w:val="28"/>
          <w:lang w:val="uk-UA"/>
        </w:rPr>
        <w:t xml:space="preserve"> ,                                           (2.10)</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 xml:space="preserve">де </w:t>
      </w:r>
      <w:r w:rsidRPr="001B4129">
        <w:rPr>
          <w:position w:val="-12"/>
          <w:lang w:val="uk-UA"/>
        </w:rPr>
        <w:object w:dxaOrig="460" w:dyaOrig="380">
          <v:shape id="_x0000_i1058" type="#_x0000_t75" style="width:23.25pt;height:18.75pt" o:ole="">
            <v:imagedata r:id="rId69" o:title=""/>
          </v:shape>
          <o:OLEObject Type="Embed" ProgID="Equation.3" ShapeID="_x0000_i1058" DrawAspect="Content" ObjectID="_1444213219" r:id="rId70"/>
        </w:object>
      </w:r>
      <w:r w:rsidRPr="001B4129">
        <w:rPr>
          <w:sz w:val="28"/>
          <w:szCs w:val="28"/>
          <w:lang w:val="uk-UA"/>
        </w:rPr>
        <w:t xml:space="preserve"> - грошовий потік, який підприємство очікує в і-тому періоді часу;</w:t>
      </w:r>
    </w:p>
    <w:p w:rsidR="004719B9" w:rsidRPr="001B4129" w:rsidRDefault="004719B9" w:rsidP="001012BA">
      <w:pPr>
        <w:widowControl w:val="0"/>
        <w:spacing w:line="312" w:lineRule="auto"/>
        <w:ind w:firstLine="709"/>
        <w:jc w:val="both"/>
        <w:rPr>
          <w:sz w:val="28"/>
          <w:szCs w:val="28"/>
          <w:lang w:val="uk-UA"/>
        </w:rPr>
      </w:pPr>
      <w:r w:rsidRPr="001B4129">
        <w:rPr>
          <w:position w:val="-12"/>
          <w:lang w:val="uk-UA"/>
        </w:rPr>
        <w:object w:dxaOrig="440" w:dyaOrig="380">
          <v:shape id="_x0000_i1059" type="#_x0000_t75" style="width:21.75pt;height:18.75pt" o:ole="">
            <v:imagedata r:id="rId71" o:title=""/>
          </v:shape>
          <o:OLEObject Type="Embed" ProgID="Equation.3" ShapeID="_x0000_i1059" DrawAspect="Content" ObjectID="_1444213220" r:id="rId72"/>
        </w:object>
      </w:r>
      <w:r w:rsidRPr="001B4129">
        <w:rPr>
          <w:sz w:val="28"/>
          <w:szCs w:val="28"/>
          <w:lang w:val="uk-UA"/>
        </w:rPr>
        <w:t xml:space="preserve"> - чистий прибуток, який підприємство очікує в і-тому періоді часу;</w:t>
      </w:r>
    </w:p>
    <w:p w:rsidR="004719B9" w:rsidRPr="001B4129" w:rsidRDefault="004719B9" w:rsidP="001012BA">
      <w:pPr>
        <w:widowControl w:val="0"/>
        <w:tabs>
          <w:tab w:val="num" w:pos="0"/>
        </w:tabs>
        <w:spacing w:line="312" w:lineRule="auto"/>
        <w:ind w:firstLine="709"/>
        <w:jc w:val="both"/>
        <w:rPr>
          <w:sz w:val="28"/>
          <w:szCs w:val="28"/>
          <w:lang w:val="uk-UA"/>
        </w:rPr>
      </w:pPr>
      <w:r w:rsidRPr="001B4129">
        <w:rPr>
          <w:position w:val="-12"/>
          <w:lang w:val="uk-UA"/>
        </w:rPr>
        <w:object w:dxaOrig="300" w:dyaOrig="360">
          <v:shape id="_x0000_i1060" type="#_x0000_t75" style="width:15pt;height:18pt" o:ole="">
            <v:imagedata r:id="rId73" o:title=""/>
          </v:shape>
          <o:OLEObject Type="Embed" ProgID="Equation.3" ShapeID="_x0000_i1060" DrawAspect="Content" ObjectID="_1444213221" r:id="rId74"/>
        </w:object>
      </w:r>
      <w:r w:rsidRPr="001B4129">
        <w:rPr>
          <w:sz w:val="28"/>
          <w:szCs w:val="28"/>
          <w:lang w:val="uk-UA"/>
        </w:rPr>
        <w:t xml:space="preserve"> - амортизаційні відрахування, які отримує підприємство від впровадження основних фондів, що зумовлені реалізацією інвестиційного проекту в і-тому періоді часу (розраховуються за формулою 2.7).</w:t>
      </w:r>
    </w:p>
    <w:p w:rsidR="004719B9" w:rsidRPr="001B4129" w:rsidRDefault="004719B9" w:rsidP="001012BA">
      <w:pPr>
        <w:widowControl w:val="0"/>
        <w:autoSpaceDE w:val="0"/>
        <w:autoSpaceDN w:val="0"/>
        <w:spacing w:line="312" w:lineRule="auto"/>
        <w:ind w:firstLine="748"/>
        <w:jc w:val="both"/>
        <w:rPr>
          <w:sz w:val="28"/>
          <w:szCs w:val="28"/>
          <w:lang w:val="uk-UA"/>
        </w:rPr>
      </w:pPr>
      <w:r w:rsidRPr="001B4129">
        <w:rPr>
          <w:sz w:val="28"/>
          <w:szCs w:val="28"/>
          <w:lang w:val="uk-UA"/>
        </w:rPr>
        <w:t>Розрахунок прибутку від реалізації продукції здійснюється за різницею між виручкою за продану продукцію і витратами на її виробництво і реалізацію</w:t>
      </w:r>
    </w:p>
    <w:p w:rsidR="004719B9" w:rsidRPr="001B4129" w:rsidRDefault="004719B9" w:rsidP="001012BA">
      <w:pPr>
        <w:widowControl w:val="0"/>
        <w:autoSpaceDE w:val="0"/>
        <w:autoSpaceDN w:val="0"/>
        <w:spacing w:line="312" w:lineRule="auto"/>
        <w:ind w:firstLine="748"/>
        <w:jc w:val="both"/>
        <w:rPr>
          <w:sz w:val="28"/>
          <w:szCs w:val="28"/>
          <w:lang w:val="uk-UA"/>
        </w:rPr>
      </w:pPr>
    </w:p>
    <w:p w:rsidR="004719B9" w:rsidRPr="001B4129" w:rsidRDefault="004719B9" w:rsidP="001012BA">
      <w:pPr>
        <w:widowControl w:val="0"/>
        <w:autoSpaceDE w:val="0"/>
        <w:autoSpaceDN w:val="0"/>
        <w:spacing w:line="312" w:lineRule="auto"/>
        <w:jc w:val="center"/>
        <w:rPr>
          <w:sz w:val="28"/>
          <w:szCs w:val="28"/>
          <w:lang w:val="uk-UA"/>
        </w:rPr>
      </w:pPr>
      <w:r w:rsidRPr="001B4129">
        <w:rPr>
          <w:sz w:val="28"/>
          <w:szCs w:val="28"/>
          <w:lang w:val="uk-UA"/>
        </w:rPr>
        <w:t xml:space="preserve">                                                  </w:t>
      </w:r>
      <w:r w:rsidRPr="001B4129">
        <w:rPr>
          <w:position w:val="-18"/>
          <w:sz w:val="28"/>
          <w:szCs w:val="28"/>
          <w:lang w:val="uk-UA"/>
        </w:rPr>
        <w:object w:dxaOrig="1640" w:dyaOrig="420">
          <v:shape id="_x0000_i1061" type="#_x0000_t75" style="width:79.5pt;height:21pt" o:ole="">
            <v:imagedata r:id="rId75" o:title=""/>
          </v:shape>
          <o:OLEObject Type="Embed" ProgID="Equation.3" ShapeID="_x0000_i1061" DrawAspect="Content" ObjectID="_1444213222" r:id="rId76"/>
        </w:object>
      </w:r>
      <w:r w:rsidRPr="001B4129">
        <w:rPr>
          <w:sz w:val="28"/>
          <w:szCs w:val="28"/>
          <w:lang w:val="uk-UA"/>
        </w:rPr>
        <w:t>,                                                 (2.11)</w:t>
      </w:r>
    </w:p>
    <w:p w:rsidR="004719B9" w:rsidRPr="001B4129" w:rsidRDefault="004719B9" w:rsidP="001012BA">
      <w:pPr>
        <w:widowControl w:val="0"/>
        <w:autoSpaceDE w:val="0"/>
        <w:autoSpaceDN w:val="0"/>
        <w:spacing w:line="312" w:lineRule="auto"/>
        <w:ind w:firstLine="748"/>
        <w:jc w:val="both"/>
        <w:rPr>
          <w:sz w:val="28"/>
          <w:szCs w:val="28"/>
          <w:lang w:val="uk-UA"/>
        </w:rPr>
      </w:pPr>
    </w:p>
    <w:p w:rsidR="004719B9" w:rsidRPr="001B4129" w:rsidRDefault="004719B9" w:rsidP="001012BA">
      <w:pPr>
        <w:widowControl w:val="0"/>
        <w:autoSpaceDE w:val="0"/>
        <w:autoSpaceDN w:val="0"/>
        <w:spacing w:line="312" w:lineRule="auto"/>
        <w:ind w:firstLine="748"/>
        <w:jc w:val="both"/>
        <w:rPr>
          <w:sz w:val="28"/>
          <w:szCs w:val="28"/>
          <w:lang w:val="uk-UA"/>
        </w:rPr>
      </w:pPr>
      <w:r w:rsidRPr="001B4129">
        <w:rPr>
          <w:sz w:val="28"/>
          <w:szCs w:val="28"/>
          <w:lang w:val="uk-UA"/>
        </w:rPr>
        <w:t xml:space="preserve">де </w:t>
      </w:r>
      <w:r w:rsidRPr="001B4129">
        <w:rPr>
          <w:position w:val="-4"/>
          <w:lang w:val="uk-UA"/>
        </w:rPr>
        <w:object w:dxaOrig="480" w:dyaOrig="279">
          <v:shape id="_x0000_i1062" type="#_x0000_t75" style="width:24pt;height:14.25pt" o:ole="">
            <v:imagedata r:id="rId77" o:title=""/>
          </v:shape>
          <o:OLEObject Type="Embed" ProgID="Equation.3" ShapeID="_x0000_i1062" DrawAspect="Content" ObjectID="_1444213223" r:id="rId78"/>
        </w:object>
      </w:r>
      <w:r w:rsidRPr="001B4129">
        <w:rPr>
          <w:sz w:val="28"/>
          <w:szCs w:val="28"/>
          <w:lang w:val="uk-UA"/>
        </w:rPr>
        <w:t xml:space="preserve"> – виручка від продажу продукції;</w:t>
      </w:r>
    </w:p>
    <w:p w:rsidR="004719B9" w:rsidRPr="001B4129" w:rsidRDefault="004719B9" w:rsidP="001012BA">
      <w:pPr>
        <w:widowControl w:val="0"/>
        <w:autoSpaceDE w:val="0"/>
        <w:autoSpaceDN w:val="0"/>
        <w:spacing w:line="312" w:lineRule="auto"/>
        <w:ind w:firstLine="748"/>
        <w:jc w:val="both"/>
        <w:rPr>
          <w:sz w:val="28"/>
          <w:szCs w:val="28"/>
          <w:lang w:val="uk-UA"/>
        </w:rPr>
      </w:pPr>
      <w:r w:rsidRPr="001B4129">
        <w:rPr>
          <w:position w:val="-18"/>
          <w:lang w:val="uk-UA"/>
        </w:rPr>
        <w:object w:dxaOrig="340" w:dyaOrig="420">
          <v:shape id="_x0000_i1063" type="#_x0000_t75" style="width:17.25pt;height:21pt" o:ole="">
            <v:imagedata r:id="rId79" o:title=""/>
          </v:shape>
          <o:OLEObject Type="Embed" ProgID="Equation.3" ShapeID="_x0000_i1063" DrawAspect="Content" ObjectID="_1444213224" r:id="rId80"/>
        </w:object>
      </w:r>
      <w:r w:rsidRPr="001B4129">
        <w:rPr>
          <w:sz w:val="28"/>
          <w:szCs w:val="28"/>
          <w:lang w:val="uk-UA"/>
        </w:rPr>
        <w:t xml:space="preserve"> – повна собівартість продукції, яка включає витрати на її виробництво і реалізацію.</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Оскільки ціна та обсяг виробництва продукції за проектом не змінюються, то виручка от реалізації продукції також не змінюється.</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Собівартість продукції ливарного цеху скорочується на суму, яка була розрахована за формулою 2.9. Отже, приріст прибутку від реалізації продукції (</w:t>
      </w:r>
      <w:r w:rsidRPr="001B4129">
        <w:rPr>
          <w:position w:val="-12"/>
          <w:sz w:val="28"/>
          <w:szCs w:val="28"/>
          <w:lang w:val="uk-UA"/>
        </w:rPr>
        <w:object w:dxaOrig="600" w:dyaOrig="360">
          <v:shape id="_x0000_i1064" type="#_x0000_t75" style="width:30pt;height:18pt" o:ole="">
            <v:imagedata r:id="rId81" o:title=""/>
          </v:shape>
          <o:OLEObject Type="Embed" ProgID="Equation.3" ShapeID="_x0000_i1064" DrawAspect="Content" ObjectID="_1444213225" r:id="rId82"/>
        </w:object>
      </w:r>
      <w:r w:rsidRPr="001B4129">
        <w:rPr>
          <w:sz w:val="28"/>
          <w:szCs w:val="28"/>
          <w:lang w:val="uk-UA"/>
        </w:rPr>
        <w:t xml:space="preserve">) дорівнюватиме величині </w:t>
      </w:r>
      <w:r w:rsidRPr="001B4129">
        <w:rPr>
          <w:position w:val="-6"/>
          <w:sz w:val="28"/>
          <w:szCs w:val="28"/>
          <w:lang w:val="uk-UA"/>
        </w:rPr>
        <w:object w:dxaOrig="440" w:dyaOrig="300">
          <v:shape id="_x0000_i1065" type="#_x0000_t75" style="width:21.75pt;height:15pt" o:ole="">
            <v:imagedata r:id="rId83" o:title=""/>
          </v:shape>
          <o:OLEObject Type="Embed" ProgID="Equation.3" ShapeID="_x0000_i1065" DrawAspect="Content" ObjectID="_1444213226" r:id="rId84"/>
        </w:object>
      </w:r>
      <w:r w:rsidRPr="001B4129">
        <w:rPr>
          <w:sz w:val="28"/>
          <w:szCs w:val="28"/>
          <w:lang w:val="uk-UA"/>
        </w:rPr>
        <w:t>.</w:t>
      </w:r>
    </w:p>
    <w:p w:rsidR="004719B9" w:rsidRPr="001B4129" w:rsidRDefault="004719B9" w:rsidP="001012BA">
      <w:pPr>
        <w:widowControl w:val="0"/>
        <w:autoSpaceDE w:val="0"/>
        <w:autoSpaceDN w:val="0"/>
        <w:spacing w:line="312" w:lineRule="auto"/>
        <w:ind w:firstLine="748"/>
        <w:jc w:val="both"/>
        <w:rPr>
          <w:sz w:val="28"/>
          <w:szCs w:val="28"/>
          <w:u w:val="single"/>
          <w:lang w:val="uk-UA"/>
        </w:rPr>
      </w:pPr>
      <w:r w:rsidRPr="001B4129">
        <w:rPr>
          <w:sz w:val="28"/>
          <w:szCs w:val="28"/>
          <w:lang w:val="uk-UA"/>
        </w:rPr>
        <w:t>Приріст чистого прибутку (після оподаткування) розраховується так</w:t>
      </w:r>
    </w:p>
    <w:p w:rsidR="004719B9" w:rsidRPr="001B4129" w:rsidRDefault="004719B9" w:rsidP="001012BA">
      <w:pPr>
        <w:widowControl w:val="0"/>
        <w:autoSpaceDE w:val="0"/>
        <w:autoSpaceDN w:val="0"/>
        <w:spacing w:line="312" w:lineRule="auto"/>
        <w:ind w:firstLine="748"/>
        <w:jc w:val="both"/>
        <w:rPr>
          <w:sz w:val="28"/>
          <w:szCs w:val="28"/>
          <w:lang w:val="uk-UA"/>
        </w:rPr>
      </w:pPr>
    </w:p>
    <w:p w:rsidR="004719B9" w:rsidRPr="001B4129" w:rsidRDefault="004719B9" w:rsidP="001012BA">
      <w:pPr>
        <w:pStyle w:val="BodyTextIndent"/>
        <w:widowControl w:val="0"/>
        <w:spacing w:line="312" w:lineRule="auto"/>
        <w:ind w:firstLine="0"/>
        <w:jc w:val="center"/>
      </w:pPr>
      <w:r w:rsidRPr="001B4129">
        <w:t xml:space="preserve">                                          </w:t>
      </w:r>
      <w:r w:rsidRPr="001B4129">
        <w:rPr>
          <w:position w:val="-20"/>
        </w:rPr>
        <w:object w:dxaOrig="2360" w:dyaOrig="440">
          <v:shape id="_x0000_i1066" type="#_x0000_t75" style="width:117pt;height:21.75pt" o:ole="">
            <v:imagedata r:id="rId85" o:title=""/>
          </v:shape>
          <o:OLEObject Type="Embed" ProgID="Equation.3" ShapeID="_x0000_i1066" DrawAspect="Content" ObjectID="_1444213227" r:id="rId86"/>
        </w:object>
      </w:r>
      <w:r w:rsidRPr="001B4129">
        <w:t xml:space="preserve"> ,                                              (2.12)</w:t>
      </w:r>
    </w:p>
    <w:p w:rsidR="004719B9" w:rsidRPr="001B4129" w:rsidRDefault="004719B9" w:rsidP="001012BA">
      <w:pPr>
        <w:pStyle w:val="BodyTextIndent"/>
        <w:widowControl w:val="0"/>
        <w:spacing w:line="312" w:lineRule="auto"/>
        <w:ind w:firstLine="0"/>
        <w:jc w:val="center"/>
      </w:pPr>
    </w:p>
    <w:p w:rsidR="004719B9" w:rsidRPr="001B4129" w:rsidRDefault="004719B9" w:rsidP="001012BA">
      <w:pPr>
        <w:widowControl w:val="0"/>
        <w:autoSpaceDE w:val="0"/>
        <w:autoSpaceDN w:val="0"/>
        <w:spacing w:line="312" w:lineRule="auto"/>
        <w:ind w:firstLine="748"/>
        <w:jc w:val="both"/>
        <w:rPr>
          <w:sz w:val="28"/>
          <w:szCs w:val="28"/>
          <w:lang w:val="uk-UA"/>
        </w:rPr>
      </w:pPr>
      <w:r w:rsidRPr="001B4129">
        <w:rPr>
          <w:sz w:val="28"/>
          <w:szCs w:val="28"/>
          <w:lang w:val="uk-UA"/>
        </w:rPr>
        <w:t xml:space="preserve">де </w:t>
      </w:r>
      <w:r w:rsidRPr="001B4129">
        <w:rPr>
          <w:position w:val="-22"/>
          <w:lang w:val="uk-UA"/>
        </w:rPr>
        <w:object w:dxaOrig="560" w:dyaOrig="480">
          <v:shape id="_x0000_i1067" type="#_x0000_t75" style="width:27.75pt;height:24pt" o:ole="">
            <v:imagedata r:id="rId87" o:title=""/>
          </v:shape>
          <o:OLEObject Type="Embed" ProgID="Equation.3" ShapeID="_x0000_i1067" DrawAspect="Content" ObjectID="_1444213228" r:id="rId88"/>
        </w:object>
      </w:r>
      <w:r w:rsidRPr="001B4129">
        <w:rPr>
          <w:sz w:val="28"/>
          <w:szCs w:val="28"/>
          <w:lang w:val="uk-UA"/>
        </w:rPr>
        <w:t xml:space="preserve"> - ставка податку на прибуток, долі одиниць.</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В контрольній роботі ставка податку на прибуток приймається на рівні року виконання завдання.</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При виконанні розрахунків грошових потоків припускаємо, що вони є постійним</w:t>
      </w:r>
      <w:r>
        <w:rPr>
          <w:sz w:val="28"/>
          <w:szCs w:val="28"/>
          <w:lang w:val="uk-UA"/>
        </w:rPr>
        <w:t>и</w:t>
      </w:r>
      <w:r w:rsidRPr="001B4129">
        <w:rPr>
          <w:sz w:val="28"/>
          <w:szCs w:val="28"/>
          <w:lang w:val="uk-UA"/>
        </w:rPr>
        <w:t xml:space="preserve"> для всіх п’яти років реалізації проекту.</w:t>
      </w:r>
    </w:p>
    <w:p w:rsidR="004719B9" w:rsidRPr="001B4129" w:rsidRDefault="004719B9" w:rsidP="001012BA">
      <w:pPr>
        <w:widowControl w:val="0"/>
        <w:spacing w:line="312" w:lineRule="auto"/>
        <w:ind w:firstLine="709"/>
        <w:jc w:val="both"/>
        <w:rPr>
          <w:sz w:val="28"/>
          <w:szCs w:val="28"/>
          <w:lang w:val="uk-UA"/>
        </w:rPr>
      </w:pPr>
      <w:r w:rsidRPr="001B4129">
        <w:rPr>
          <w:b/>
          <w:bCs/>
          <w:sz w:val="28"/>
          <w:szCs w:val="28"/>
          <w:lang w:val="uk-UA"/>
        </w:rPr>
        <w:t>Третій етап</w:t>
      </w:r>
      <w:r w:rsidRPr="001B4129">
        <w:rPr>
          <w:sz w:val="28"/>
          <w:szCs w:val="28"/>
          <w:lang w:val="uk-UA"/>
        </w:rPr>
        <w:t xml:space="preserve"> – встановлення сучасної вартості майбутніх грошових потоків з використанням ставки дисконтування.</w:t>
      </w:r>
    </w:p>
    <w:p w:rsidR="004719B9" w:rsidRPr="001B4129" w:rsidRDefault="004719B9" w:rsidP="001012BA">
      <w:pPr>
        <w:widowControl w:val="0"/>
        <w:spacing w:line="312" w:lineRule="auto"/>
        <w:ind w:firstLine="709"/>
        <w:jc w:val="both"/>
        <w:rPr>
          <w:sz w:val="28"/>
          <w:szCs w:val="28"/>
          <w:lang w:val="uk-UA"/>
        </w:rPr>
      </w:pPr>
      <w:r w:rsidRPr="001B4129">
        <w:rPr>
          <w:i/>
          <w:iCs/>
          <w:sz w:val="28"/>
          <w:szCs w:val="28"/>
          <w:u w:val="single"/>
          <w:lang w:val="uk-UA"/>
        </w:rPr>
        <w:t>Ставка дисконтування</w:t>
      </w:r>
      <w:r w:rsidRPr="001B4129">
        <w:rPr>
          <w:sz w:val="28"/>
          <w:szCs w:val="28"/>
          <w:lang w:val="uk-UA"/>
        </w:rPr>
        <w:t xml:space="preserve"> – відсоткова ставка, що характеризує норму прибутку, тобто відносний показник мінімального щорічного прибутку інвестора, на який він розраховує.</w:t>
      </w: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Сучасна вартість майбутніх грошових потоків розраховується за формулою</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line="312" w:lineRule="auto"/>
        <w:jc w:val="center"/>
        <w:rPr>
          <w:sz w:val="28"/>
          <w:szCs w:val="28"/>
          <w:lang w:val="uk-UA"/>
        </w:rPr>
      </w:pPr>
      <w:r w:rsidRPr="001B4129">
        <w:rPr>
          <w:lang w:val="uk-UA"/>
        </w:rPr>
        <w:t xml:space="preserve">                                              </w:t>
      </w:r>
      <w:r w:rsidRPr="001B4129">
        <w:rPr>
          <w:position w:val="-34"/>
          <w:lang w:val="uk-UA"/>
        </w:rPr>
        <w:object w:dxaOrig="2419" w:dyaOrig="780">
          <v:shape id="_x0000_i1068" type="#_x0000_t75" style="width:120pt;height:39pt" o:ole="">
            <v:imagedata r:id="rId89" o:title=""/>
          </v:shape>
          <o:OLEObject Type="Embed" ProgID="Equation.3" ShapeID="_x0000_i1068" DrawAspect="Content" ObjectID="_1444213229" r:id="rId90"/>
        </w:object>
      </w:r>
      <w:r w:rsidRPr="001B4129">
        <w:rPr>
          <w:sz w:val="28"/>
          <w:szCs w:val="28"/>
          <w:lang w:val="uk-UA"/>
        </w:rPr>
        <w:t xml:space="preserve"> ,                                                (</w:t>
      </w:r>
      <w:r>
        <w:rPr>
          <w:sz w:val="28"/>
          <w:szCs w:val="28"/>
          <w:lang w:val="uk-UA"/>
        </w:rPr>
        <w:t>2</w:t>
      </w:r>
      <w:r w:rsidRPr="001B4129">
        <w:rPr>
          <w:sz w:val="28"/>
          <w:szCs w:val="28"/>
          <w:lang w:val="uk-UA"/>
        </w:rPr>
        <w:t>.</w:t>
      </w:r>
      <w:r>
        <w:rPr>
          <w:sz w:val="28"/>
          <w:szCs w:val="28"/>
          <w:lang w:val="uk-UA"/>
        </w:rPr>
        <w:t>13</w:t>
      </w:r>
      <w:r w:rsidRPr="001B4129">
        <w:rPr>
          <w:sz w:val="28"/>
          <w:szCs w:val="28"/>
          <w:lang w:val="uk-UA"/>
        </w:rPr>
        <w:t>)</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line="312" w:lineRule="auto"/>
        <w:ind w:firstLine="748"/>
        <w:jc w:val="both"/>
        <w:rPr>
          <w:sz w:val="28"/>
          <w:szCs w:val="28"/>
          <w:lang w:val="uk-UA"/>
        </w:rPr>
      </w:pPr>
      <w:r w:rsidRPr="001B4129">
        <w:rPr>
          <w:sz w:val="28"/>
          <w:szCs w:val="28"/>
          <w:lang w:val="uk-UA"/>
        </w:rPr>
        <w:t>де CF – елемент грошового потоку, однаковий для всього періоду;</w:t>
      </w:r>
    </w:p>
    <w:p w:rsidR="004719B9" w:rsidRPr="001B4129" w:rsidRDefault="004719B9" w:rsidP="001012BA">
      <w:pPr>
        <w:widowControl w:val="0"/>
        <w:spacing w:line="312" w:lineRule="auto"/>
        <w:ind w:firstLine="748"/>
        <w:jc w:val="both"/>
        <w:rPr>
          <w:sz w:val="28"/>
          <w:szCs w:val="28"/>
          <w:lang w:val="uk-UA"/>
        </w:rPr>
      </w:pPr>
      <w:r w:rsidRPr="001B4129">
        <w:rPr>
          <w:sz w:val="28"/>
          <w:szCs w:val="28"/>
          <w:lang w:val="uk-UA"/>
        </w:rPr>
        <w:t>r – ставка дисконтування;</w:t>
      </w:r>
    </w:p>
    <w:p w:rsidR="004719B9" w:rsidRPr="001B4129" w:rsidRDefault="004719B9" w:rsidP="001012BA">
      <w:pPr>
        <w:widowControl w:val="0"/>
        <w:spacing w:line="312" w:lineRule="auto"/>
        <w:ind w:firstLine="748"/>
        <w:jc w:val="both"/>
        <w:rPr>
          <w:sz w:val="28"/>
          <w:szCs w:val="28"/>
          <w:lang w:val="uk-UA"/>
        </w:rPr>
      </w:pPr>
      <w:r w:rsidRPr="001B4129">
        <w:rPr>
          <w:sz w:val="28"/>
          <w:szCs w:val="28"/>
          <w:lang w:val="uk-UA"/>
        </w:rPr>
        <w:t>k – номер періоду, за який розглядається грошовий потік.</w:t>
      </w:r>
    </w:p>
    <w:p w:rsidR="004719B9" w:rsidRPr="001B4129" w:rsidRDefault="004719B9" w:rsidP="001012BA">
      <w:pPr>
        <w:widowControl w:val="0"/>
        <w:spacing w:line="312" w:lineRule="auto"/>
        <w:ind w:firstLine="709"/>
        <w:jc w:val="both"/>
        <w:rPr>
          <w:sz w:val="28"/>
          <w:szCs w:val="28"/>
          <w:lang w:val="uk-UA"/>
        </w:rPr>
      </w:pPr>
      <w:r w:rsidRPr="001B4129">
        <w:rPr>
          <w:b/>
          <w:bCs/>
          <w:sz w:val="28"/>
          <w:szCs w:val="28"/>
          <w:lang w:val="uk-UA"/>
        </w:rPr>
        <w:t>Четвертий етап</w:t>
      </w:r>
      <w:r w:rsidRPr="001B4129">
        <w:rPr>
          <w:sz w:val="28"/>
          <w:szCs w:val="28"/>
          <w:lang w:val="uk-UA"/>
        </w:rPr>
        <w:t xml:space="preserve"> – розрахунки чистої сучасної вартості (NPV) грошових потоків і оцінка доцільності інвестицій з урахуванням ризику та (або) інфляції.</w:t>
      </w:r>
    </w:p>
    <w:p w:rsidR="004719B9" w:rsidRPr="001B4129" w:rsidRDefault="004719B9" w:rsidP="001012BA">
      <w:pPr>
        <w:widowControl w:val="0"/>
        <w:spacing w:line="312" w:lineRule="auto"/>
        <w:ind w:firstLine="709"/>
        <w:jc w:val="both"/>
        <w:rPr>
          <w:sz w:val="28"/>
          <w:szCs w:val="28"/>
          <w:lang w:val="uk-UA"/>
        </w:rPr>
      </w:pPr>
      <w:r w:rsidRPr="001B4129">
        <w:rPr>
          <w:i/>
          <w:iCs/>
          <w:sz w:val="28"/>
          <w:szCs w:val="28"/>
          <w:u w:val="single"/>
          <w:lang w:val="uk-UA"/>
        </w:rPr>
        <w:t>Чиста сучасна вартість</w:t>
      </w:r>
      <w:r w:rsidRPr="001B4129">
        <w:rPr>
          <w:sz w:val="28"/>
          <w:szCs w:val="28"/>
          <w:lang w:val="uk-UA"/>
        </w:rPr>
        <w:t xml:space="preserve"> – різниця між початковими інвестиціями та сучасною вартістю майбутніх грошових потоків</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line="312" w:lineRule="auto"/>
        <w:jc w:val="center"/>
        <w:rPr>
          <w:sz w:val="28"/>
          <w:szCs w:val="28"/>
          <w:lang w:val="uk-UA"/>
        </w:rPr>
      </w:pPr>
      <w:r w:rsidRPr="001B4129">
        <w:rPr>
          <w:lang w:val="uk-UA"/>
        </w:rPr>
        <w:t xml:space="preserve">                                         </w:t>
      </w:r>
      <w:r w:rsidRPr="001B4129">
        <w:rPr>
          <w:position w:val="-34"/>
          <w:lang w:val="uk-UA"/>
        </w:rPr>
        <w:object w:dxaOrig="3560" w:dyaOrig="780">
          <v:shape id="_x0000_i1069" type="#_x0000_t75" style="width:176.25pt;height:39pt" o:ole="">
            <v:imagedata r:id="rId91" o:title=""/>
          </v:shape>
          <o:OLEObject Type="Embed" ProgID="Equation.3" ShapeID="_x0000_i1069" DrawAspect="Content" ObjectID="_1444213230" r:id="rId92"/>
        </w:object>
      </w:r>
      <w:r w:rsidRPr="001B4129">
        <w:rPr>
          <w:sz w:val="28"/>
          <w:szCs w:val="28"/>
          <w:lang w:val="uk-UA"/>
        </w:rPr>
        <w:t xml:space="preserve"> ,                                    (</w:t>
      </w:r>
      <w:r>
        <w:rPr>
          <w:sz w:val="28"/>
          <w:szCs w:val="28"/>
          <w:lang w:val="uk-UA"/>
        </w:rPr>
        <w:t>2</w:t>
      </w:r>
      <w:r w:rsidRPr="001B4129">
        <w:rPr>
          <w:sz w:val="28"/>
          <w:szCs w:val="28"/>
          <w:lang w:val="uk-UA"/>
        </w:rPr>
        <w:t>.</w:t>
      </w:r>
      <w:r>
        <w:rPr>
          <w:sz w:val="28"/>
          <w:szCs w:val="28"/>
          <w:lang w:val="uk-UA"/>
        </w:rPr>
        <w:t>14</w:t>
      </w:r>
      <w:r w:rsidRPr="001B4129">
        <w:rPr>
          <w:sz w:val="28"/>
          <w:szCs w:val="28"/>
          <w:lang w:val="uk-UA"/>
        </w:rPr>
        <w:t>)</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line="312" w:lineRule="auto"/>
        <w:ind w:firstLine="709"/>
        <w:jc w:val="both"/>
        <w:rPr>
          <w:sz w:val="28"/>
          <w:szCs w:val="28"/>
          <w:lang w:val="uk-UA"/>
        </w:rPr>
      </w:pPr>
      <w:r w:rsidRPr="001B4129">
        <w:rPr>
          <w:sz w:val="28"/>
          <w:szCs w:val="28"/>
          <w:lang w:val="uk-UA"/>
        </w:rPr>
        <w:t xml:space="preserve">де </w:t>
      </w:r>
      <w:r w:rsidRPr="001B4129">
        <w:rPr>
          <w:position w:val="-6"/>
          <w:lang w:val="uk-UA"/>
        </w:rPr>
        <w:object w:dxaOrig="580" w:dyaOrig="300">
          <v:shape id="_x0000_i1070" type="#_x0000_t75" style="width:29.25pt;height:15pt" o:ole="">
            <v:imagedata r:id="rId65" o:title=""/>
          </v:shape>
          <o:OLEObject Type="Embed" ProgID="Equation.3" ShapeID="_x0000_i1070" DrawAspect="Content" ObjectID="_1444213231" r:id="rId93"/>
        </w:object>
      </w:r>
      <w:r w:rsidRPr="001B4129">
        <w:rPr>
          <w:sz w:val="28"/>
          <w:szCs w:val="28"/>
          <w:lang w:val="uk-UA"/>
        </w:rPr>
        <w:t xml:space="preserve"> - початкові інвестиції підприємства, які направлено на реалізацію інвестиційного проекту.</w:t>
      </w:r>
    </w:p>
    <w:p w:rsidR="004719B9" w:rsidRPr="001B4129" w:rsidRDefault="004719B9" w:rsidP="001012BA">
      <w:pPr>
        <w:widowControl w:val="0"/>
        <w:autoSpaceDE w:val="0"/>
        <w:autoSpaceDN w:val="0"/>
        <w:spacing w:line="312" w:lineRule="auto"/>
        <w:ind w:firstLine="709"/>
        <w:jc w:val="both"/>
        <w:rPr>
          <w:sz w:val="28"/>
          <w:szCs w:val="28"/>
          <w:lang w:val="uk-UA"/>
        </w:rPr>
      </w:pPr>
      <w:r w:rsidRPr="001B4129">
        <w:rPr>
          <w:sz w:val="28"/>
          <w:szCs w:val="28"/>
          <w:lang w:val="uk-UA"/>
        </w:rPr>
        <w:t>Якщо ця величина негативна, то здійснювати проект недоцільно. Цей показник лежить в основі одного з поширених методів оцінки доцільності капітальних вкладень в країнах з розвинутою ринковою економікою.</w:t>
      </w:r>
    </w:p>
    <w:p w:rsidR="004719B9" w:rsidRPr="001B4129" w:rsidRDefault="004719B9" w:rsidP="001012BA">
      <w:pPr>
        <w:widowControl w:val="0"/>
        <w:autoSpaceDE w:val="0"/>
        <w:autoSpaceDN w:val="0"/>
        <w:spacing w:line="312" w:lineRule="auto"/>
        <w:ind w:firstLine="709"/>
        <w:jc w:val="both"/>
        <w:rPr>
          <w:sz w:val="28"/>
          <w:szCs w:val="28"/>
          <w:lang w:val="uk-UA"/>
        </w:rPr>
      </w:pPr>
      <w:r w:rsidRPr="001B4129">
        <w:rPr>
          <w:sz w:val="28"/>
          <w:szCs w:val="28"/>
          <w:lang w:val="uk-UA"/>
        </w:rPr>
        <w:t>Завершити контрольну роботу слід розгорнутими висновками, що витікають із проведених розрахунків.</w:t>
      </w:r>
    </w:p>
    <w:p w:rsidR="004719B9" w:rsidRPr="001B4129" w:rsidRDefault="004719B9" w:rsidP="001012BA">
      <w:pPr>
        <w:widowControl w:val="0"/>
        <w:spacing w:after="200" w:line="312" w:lineRule="auto"/>
        <w:rPr>
          <w:sz w:val="28"/>
          <w:szCs w:val="28"/>
          <w:lang w:val="uk-UA"/>
        </w:rPr>
      </w:pPr>
      <w:r w:rsidRPr="001B4129">
        <w:rPr>
          <w:sz w:val="28"/>
          <w:szCs w:val="28"/>
          <w:lang w:val="uk-UA"/>
        </w:rPr>
        <w:br w:type="page"/>
      </w:r>
    </w:p>
    <w:p w:rsidR="004719B9" w:rsidRPr="001B4129" w:rsidRDefault="004719B9" w:rsidP="001012BA">
      <w:pPr>
        <w:widowControl w:val="0"/>
        <w:spacing w:after="240" w:line="312" w:lineRule="auto"/>
        <w:jc w:val="center"/>
        <w:rPr>
          <w:b/>
          <w:bCs/>
          <w:lang w:val="uk-UA"/>
        </w:rPr>
      </w:pPr>
      <w:r w:rsidRPr="001B4129">
        <w:rPr>
          <w:b/>
          <w:bCs/>
          <w:lang w:val="uk-UA"/>
        </w:rPr>
        <w:t>ЛІТЕРАТУРА</w:t>
      </w:r>
    </w:p>
    <w:p w:rsidR="004719B9" w:rsidRPr="001B4129" w:rsidRDefault="004719B9" w:rsidP="001012BA">
      <w:pPr>
        <w:widowControl w:val="0"/>
        <w:numPr>
          <w:ilvl w:val="0"/>
          <w:numId w:val="15"/>
        </w:numPr>
        <w:spacing w:line="312" w:lineRule="auto"/>
        <w:ind w:left="709" w:hanging="709"/>
        <w:jc w:val="both"/>
        <w:rPr>
          <w:sz w:val="28"/>
          <w:szCs w:val="28"/>
          <w:lang w:val="uk-UA"/>
        </w:rPr>
      </w:pPr>
      <w:r w:rsidRPr="001B4129">
        <w:rPr>
          <w:sz w:val="28"/>
          <w:szCs w:val="28"/>
          <w:lang w:val="uk-UA"/>
        </w:rPr>
        <w:t>Економіка підприємства: Підручник / За заг. ред. С.Ф. Покропивного. - Вид. 2-ге, перероб. та доп. - К.: КНЕУ, 2001. - 528 с.</w:t>
      </w:r>
    </w:p>
    <w:p w:rsidR="004719B9" w:rsidRPr="001B4129" w:rsidRDefault="004719B9" w:rsidP="001012BA">
      <w:pPr>
        <w:widowControl w:val="0"/>
        <w:numPr>
          <w:ilvl w:val="0"/>
          <w:numId w:val="15"/>
        </w:numPr>
        <w:spacing w:line="312" w:lineRule="auto"/>
        <w:ind w:left="709" w:hanging="709"/>
        <w:jc w:val="both"/>
        <w:rPr>
          <w:sz w:val="28"/>
          <w:szCs w:val="28"/>
          <w:lang w:val="uk-UA"/>
        </w:rPr>
      </w:pPr>
      <w:r w:rsidRPr="001B4129">
        <w:rPr>
          <w:sz w:val="28"/>
          <w:szCs w:val="28"/>
          <w:lang w:val="uk-UA"/>
        </w:rPr>
        <w:t>Іванілов О. С. Економіка підприємства : підручник для студентів вищих навчальних закладів / О. С. Іванілов. - 2-ге вид. - К. : Центр учбової літератури, 2011. - 727 с.</w:t>
      </w:r>
    </w:p>
    <w:p w:rsidR="004719B9" w:rsidRPr="001B4129" w:rsidRDefault="004719B9" w:rsidP="001012BA">
      <w:pPr>
        <w:widowControl w:val="0"/>
        <w:numPr>
          <w:ilvl w:val="0"/>
          <w:numId w:val="15"/>
        </w:numPr>
        <w:spacing w:line="312" w:lineRule="auto"/>
        <w:ind w:left="709" w:hanging="709"/>
        <w:jc w:val="both"/>
        <w:rPr>
          <w:sz w:val="28"/>
          <w:szCs w:val="28"/>
          <w:lang w:val="uk-UA"/>
        </w:rPr>
      </w:pPr>
      <w:r w:rsidRPr="001B4129">
        <w:rPr>
          <w:sz w:val="28"/>
          <w:szCs w:val="28"/>
          <w:lang w:val="uk-UA"/>
        </w:rPr>
        <w:t>Горбонос Ф. В. Економіка підприємства : підручник. / Ф. В. Горбонос,</w:t>
      </w:r>
    </w:p>
    <w:p w:rsidR="004719B9" w:rsidRPr="001B4129" w:rsidRDefault="004719B9" w:rsidP="001012BA">
      <w:pPr>
        <w:widowControl w:val="0"/>
        <w:spacing w:line="312" w:lineRule="auto"/>
        <w:ind w:left="709"/>
        <w:jc w:val="both"/>
        <w:rPr>
          <w:sz w:val="28"/>
          <w:szCs w:val="28"/>
          <w:lang w:val="uk-UA"/>
        </w:rPr>
      </w:pPr>
      <w:r w:rsidRPr="001B4129">
        <w:rPr>
          <w:sz w:val="28"/>
          <w:szCs w:val="28"/>
          <w:lang w:val="uk-UA"/>
        </w:rPr>
        <w:t>Г. В. Черевко, Н. Ф. Павленчик. – К. : "Знання", 2010. – 345 с.</w:t>
      </w:r>
    </w:p>
    <w:p w:rsidR="004719B9" w:rsidRPr="001B4129" w:rsidRDefault="004719B9" w:rsidP="001012BA">
      <w:pPr>
        <w:widowControl w:val="0"/>
        <w:numPr>
          <w:ilvl w:val="0"/>
          <w:numId w:val="15"/>
        </w:numPr>
        <w:spacing w:line="312" w:lineRule="auto"/>
        <w:ind w:left="709" w:hanging="709"/>
        <w:jc w:val="both"/>
        <w:rPr>
          <w:sz w:val="28"/>
          <w:szCs w:val="28"/>
          <w:lang w:val="uk-UA"/>
        </w:rPr>
      </w:pPr>
      <w:r w:rsidRPr="001B4129">
        <w:rPr>
          <w:sz w:val="28"/>
          <w:szCs w:val="28"/>
          <w:lang w:val="uk-UA"/>
        </w:rPr>
        <w:t>Гетьман О. О. Економіка підприємства : навч. посіб. / О. О. Гетьман,</w:t>
      </w:r>
    </w:p>
    <w:p w:rsidR="004719B9" w:rsidRPr="001B4129" w:rsidRDefault="004719B9" w:rsidP="001012BA">
      <w:pPr>
        <w:widowControl w:val="0"/>
        <w:spacing w:line="312" w:lineRule="auto"/>
        <w:ind w:left="709"/>
        <w:jc w:val="both"/>
        <w:rPr>
          <w:sz w:val="28"/>
          <w:szCs w:val="28"/>
          <w:lang w:val="uk-UA"/>
        </w:rPr>
      </w:pPr>
      <w:r w:rsidRPr="001B4129">
        <w:rPr>
          <w:sz w:val="28"/>
          <w:szCs w:val="28"/>
          <w:lang w:val="uk-UA"/>
        </w:rPr>
        <w:t>В. М. Шаповал. – 2-ге вид. – К. : Центр учбової літератури, 2010. – 488 с.</w:t>
      </w:r>
    </w:p>
    <w:p w:rsidR="004719B9" w:rsidRPr="001B4129" w:rsidRDefault="004719B9" w:rsidP="001012BA">
      <w:pPr>
        <w:widowControl w:val="0"/>
        <w:numPr>
          <w:ilvl w:val="0"/>
          <w:numId w:val="15"/>
        </w:numPr>
        <w:spacing w:line="312" w:lineRule="auto"/>
        <w:ind w:left="709" w:hanging="709"/>
        <w:jc w:val="both"/>
        <w:rPr>
          <w:sz w:val="28"/>
          <w:szCs w:val="28"/>
          <w:lang w:val="uk-UA"/>
        </w:rPr>
      </w:pPr>
      <w:r w:rsidRPr="001B4129">
        <w:rPr>
          <w:sz w:val="28"/>
          <w:szCs w:val="28"/>
          <w:lang w:val="uk-UA"/>
        </w:rPr>
        <w:t>Семенова Т.В. Економіка ливарного виробництва. Частина І: Навч. посібник - Дніпропетровськ: НМетАУ, 2003. - 51 с.</w:t>
      </w:r>
    </w:p>
    <w:p w:rsidR="004719B9" w:rsidRPr="001B4129" w:rsidRDefault="004719B9" w:rsidP="001012BA">
      <w:pPr>
        <w:widowControl w:val="0"/>
        <w:numPr>
          <w:ilvl w:val="0"/>
          <w:numId w:val="15"/>
        </w:numPr>
        <w:spacing w:line="312" w:lineRule="auto"/>
        <w:ind w:left="709" w:hanging="709"/>
        <w:jc w:val="both"/>
        <w:rPr>
          <w:sz w:val="28"/>
          <w:szCs w:val="28"/>
          <w:lang w:val="uk-UA"/>
        </w:rPr>
      </w:pPr>
      <w:r w:rsidRPr="001B4129">
        <w:rPr>
          <w:sz w:val="28"/>
          <w:szCs w:val="28"/>
          <w:lang w:val="uk-UA"/>
        </w:rPr>
        <w:t>Семенова Т.В. Економіка ливарного виробництва. Частина ІІ: Навч. посібник - Дніпропетровськ: НМетАУ, 2004. - 50 с.</w:t>
      </w:r>
    </w:p>
    <w:p w:rsidR="004719B9" w:rsidRPr="001B4129" w:rsidRDefault="004719B9" w:rsidP="001012BA">
      <w:pPr>
        <w:widowControl w:val="0"/>
        <w:numPr>
          <w:ilvl w:val="0"/>
          <w:numId w:val="15"/>
        </w:numPr>
        <w:spacing w:line="312" w:lineRule="auto"/>
        <w:ind w:left="709" w:hanging="709"/>
        <w:jc w:val="both"/>
        <w:rPr>
          <w:sz w:val="28"/>
          <w:szCs w:val="28"/>
          <w:lang w:val="uk-UA"/>
        </w:rPr>
      </w:pPr>
      <w:r w:rsidRPr="001B4129">
        <w:rPr>
          <w:sz w:val="28"/>
          <w:szCs w:val="28"/>
          <w:lang w:val="uk-UA"/>
        </w:rPr>
        <w:t xml:space="preserve">Податковий кодекс України  </w:t>
      </w:r>
      <w:bookmarkStart w:id="0" w:name="o2"/>
      <w:bookmarkEnd w:id="0"/>
      <w:r w:rsidRPr="001B4129">
        <w:rPr>
          <w:color w:val="000000"/>
          <w:sz w:val="28"/>
          <w:szCs w:val="28"/>
          <w:lang w:val="uk-UA"/>
        </w:rPr>
        <w:t xml:space="preserve">(Відомості Верховної Ради України (ВВР), 2011, N 13-14, N 15-16, N 17, ст.112 ) </w:t>
      </w:r>
    </w:p>
    <w:p w:rsidR="004719B9" w:rsidRPr="001B4129" w:rsidRDefault="004719B9" w:rsidP="001012BA">
      <w:pPr>
        <w:widowControl w:val="0"/>
        <w:spacing w:line="312" w:lineRule="auto"/>
        <w:ind w:firstLine="709"/>
        <w:jc w:val="both"/>
        <w:rPr>
          <w:sz w:val="28"/>
          <w:szCs w:val="28"/>
          <w:lang w:val="uk-UA"/>
        </w:rPr>
      </w:pPr>
    </w:p>
    <w:p w:rsidR="004719B9" w:rsidRPr="001B4129" w:rsidRDefault="004719B9" w:rsidP="001012BA">
      <w:pPr>
        <w:widowControl w:val="0"/>
        <w:spacing w:after="200" w:line="312" w:lineRule="auto"/>
        <w:rPr>
          <w:sz w:val="28"/>
          <w:szCs w:val="28"/>
          <w:lang w:val="uk-UA"/>
        </w:rPr>
      </w:pPr>
      <w:r w:rsidRPr="001B4129">
        <w:rPr>
          <w:sz w:val="28"/>
          <w:szCs w:val="28"/>
          <w:lang w:val="uk-UA"/>
        </w:rPr>
        <w:br w:type="page"/>
      </w:r>
    </w:p>
    <w:p w:rsidR="004719B9" w:rsidRPr="00EC4697" w:rsidRDefault="004719B9" w:rsidP="00EC4697">
      <w:pPr>
        <w:widowControl w:val="0"/>
        <w:autoSpaceDE w:val="0"/>
        <w:autoSpaceDN w:val="0"/>
        <w:adjustRightInd w:val="0"/>
        <w:spacing w:after="240" w:line="312" w:lineRule="auto"/>
        <w:jc w:val="center"/>
        <w:rPr>
          <w:b/>
          <w:bCs/>
          <w:sz w:val="28"/>
          <w:szCs w:val="28"/>
          <w:lang w:val="uk-UA"/>
        </w:rPr>
      </w:pPr>
      <w:r w:rsidRPr="00EC4697">
        <w:rPr>
          <w:b/>
          <w:bCs/>
          <w:sz w:val="28"/>
          <w:szCs w:val="28"/>
          <w:lang w:val="uk-UA"/>
        </w:rPr>
        <w:t>ДОДАТОК А</w:t>
      </w:r>
    </w:p>
    <w:p w:rsidR="004719B9" w:rsidRPr="00EC4697" w:rsidRDefault="004719B9" w:rsidP="00EC4697">
      <w:pPr>
        <w:widowControl w:val="0"/>
        <w:autoSpaceDE w:val="0"/>
        <w:autoSpaceDN w:val="0"/>
        <w:adjustRightInd w:val="0"/>
        <w:spacing w:after="120" w:line="312" w:lineRule="auto"/>
        <w:jc w:val="center"/>
        <w:rPr>
          <w:sz w:val="28"/>
          <w:szCs w:val="28"/>
          <w:lang w:val="uk-UA"/>
        </w:rPr>
      </w:pPr>
      <w:r w:rsidRPr="00EC4697">
        <w:rPr>
          <w:sz w:val="28"/>
          <w:szCs w:val="28"/>
          <w:lang w:val="uk-UA"/>
        </w:rPr>
        <w:t xml:space="preserve">Таблиця А1 </w:t>
      </w:r>
      <w:r>
        <w:rPr>
          <w:sz w:val="28"/>
          <w:szCs w:val="28"/>
          <w:lang w:val="uk-UA"/>
        </w:rPr>
        <w:t>–</w:t>
      </w:r>
      <w:r w:rsidRPr="00EC4697">
        <w:rPr>
          <w:sz w:val="28"/>
          <w:szCs w:val="28"/>
          <w:lang w:val="uk-UA"/>
        </w:rPr>
        <w:t xml:space="preserve"> Калькуляція собівартості 1т ливарної заготівки</w:t>
      </w:r>
    </w:p>
    <w:tbl>
      <w:tblPr>
        <w:tblW w:w="9582"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5148"/>
        <w:gridCol w:w="1440"/>
        <w:gridCol w:w="1480"/>
        <w:gridCol w:w="1514"/>
      </w:tblGrid>
      <w:tr w:rsidR="004719B9" w:rsidRPr="001B4129">
        <w:trPr>
          <w:trHeight w:val="323"/>
        </w:trPr>
        <w:tc>
          <w:tcPr>
            <w:tcW w:w="5148"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Найменування витрат</w:t>
            </w:r>
          </w:p>
        </w:tc>
        <w:tc>
          <w:tcPr>
            <w:tcW w:w="144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Кільк., т</w:t>
            </w: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Ціна, грн.</w:t>
            </w:r>
          </w:p>
        </w:tc>
        <w:tc>
          <w:tcPr>
            <w:tcW w:w="1514"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Сума, грн.</w:t>
            </w:r>
          </w:p>
        </w:tc>
      </w:tr>
      <w:tr w:rsidR="004719B9" w:rsidRPr="001B4129">
        <w:tc>
          <w:tcPr>
            <w:tcW w:w="5148"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1</w:t>
            </w:r>
          </w:p>
        </w:tc>
        <w:tc>
          <w:tcPr>
            <w:tcW w:w="144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2</w:t>
            </w: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3</w:t>
            </w:r>
          </w:p>
        </w:tc>
        <w:tc>
          <w:tcPr>
            <w:tcW w:w="1514"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4</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І Шихтові матеріали</w:t>
            </w:r>
          </w:p>
        </w:tc>
        <w:tc>
          <w:tcPr>
            <w:tcW w:w="1440" w:type="dxa"/>
          </w:tcPr>
          <w:p w:rsidR="004719B9" w:rsidRPr="001B4129" w:rsidRDefault="004719B9" w:rsidP="001012BA">
            <w:pPr>
              <w:widowControl w:val="0"/>
              <w:spacing w:line="312" w:lineRule="auto"/>
              <w:jc w:val="center"/>
              <w:rPr>
                <w:sz w:val="28"/>
                <w:szCs w:val="28"/>
                <w:lang w:val="uk-UA"/>
              </w:rPr>
            </w:pPr>
          </w:p>
        </w:tc>
        <w:tc>
          <w:tcPr>
            <w:tcW w:w="1480" w:type="dxa"/>
          </w:tcPr>
          <w:p w:rsidR="004719B9" w:rsidRPr="001B4129" w:rsidRDefault="004719B9" w:rsidP="001012BA">
            <w:pPr>
              <w:widowControl w:val="0"/>
              <w:spacing w:line="312" w:lineRule="auto"/>
              <w:jc w:val="center"/>
              <w:rPr>
                <w:sz w:val="28"/>
                <w:szCs w:val="28"/>
                <w:lang w:val="uk-UA"/>
              </w:rPr>
            </w:pPr>
          </w:p>
        </w:tc>
        <w:tc>
          <w:tcPr>
            <w:tcW w:w="1514" w:type="dxa"/>
          </w:tcPr>
          <w:p w:rsidR="004719B9" w:rsidRPr="001B4129" w:rsidRDefault="004719B9" w:rsidP="001012BA">
            <w:pPr>
              <w:widowControl w:val="0"/>
              <w:spacing w:line="312" w:lineRule="auto"/>
              <w:jc w:val="center"/>
              <w:rPr>
                <w:sz w:val="28"/>
                <w:szCs w:val="28"/>
                <w:lang w:val="uk-UA"/>
              </w:rPr>
            </w:pP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Літник чавуну</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0,119</w:t>
            </w: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225</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26,78</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Лом кольоровий</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0,001</w:t>
            </w: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1200</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1,20</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Нікель</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0,031</w:t>
            </w: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183333,23</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5683,33</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Феросплави FeSi, FeMg</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0,701</w:t>
            </w: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28827,3</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20207,94</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Лом легований</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1,2</w:t>
            </w: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420,99</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505,19</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Всього шихтових матеріалів</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2,052</w:t>
            </w:r>
          </w:p>
        </w:tc>
        <w:tc>
          <w:tcPr>
            <w:tcW w:w="1480" w:type="dxa"/>
            <w:vAlign w:val="bottom"/>
          </w:tcPr>
          <w:p w:rsidR="004719B9" w:rsidRPr="001B4129" w:rsidRDefault="004719B9" w:rsidP="001012BA">
            <w:pPr>
              <w:widowControl w:val="0"/>
              <w:spacing w:line="312" w:lineRule="auto"/>
              <w:jc w:val="center"/>
              <w:rPr>
                <w:sz w:val="28"/>
                <w:szCs w:val="28"/>
                <w:lang w:val="uk-UA"/>
              </w:rPr>
            </w:pP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26424,43</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ІІ Відходи та брак</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0,063</w:t>
            </w: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650</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40,95</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Брак</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0,681</w:t>
            </w: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650</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442,65</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Літник</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0,103</w:t>
            </w: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495,05</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50,99</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Скрап</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0,119</w:t>
            </w:r>
          </w:p>
        </w:tc>
        <w:tc>
          <w:tcPr>
            <w:tcW w:w="1480" w:type="dxa"/>
          </w:tcPr>
          <w:p w:rsidR="004719B9" w:rsidRPr="001B4129" w:rsidRDefault="004719B9" w:rsidP="001012BA">
            <w:pPr>
              <w:widowControl w:val="0"/>
              <w:spacing w:line="312" w:lineRule="auto"/>
              <w:jc w:val="center"/>
              <w:rPr>
                <w:sz w:val="28"/>
                <w:szCs w:val="28"/>
                <w:lang w:val="uk-UA"/>
              </w:rPr>
            </w:pPr>
            <w:r w:rsidRPr="001B4129">
              <w:rPr>
                <w:sz w:val="28"/>
                <w:szCs w:val="28"/>
                <w:lang w:val="uk-UA"/>
              </w:rPr>
              <w:t>225</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26,78</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Чад</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0,205</w:t>
            </w:r>
          </w:p>
        </w:tc>
        <w:tc>
          <w:tcPr>
            <w:tcW w:w="148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0,00</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Всього відходів та браку</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1,052</w:t>
            </w:r>
          </w:p>
        </w:tc>
        <w:tc>
          <w:tcPr>
            <w:tcW w:w="1480" w:type="dxa"/>
            <w:vAlign w:val="bottom"/>
          </w:tcPr>
          <w:p w:rsidR="004719B9" w:rsidRPr="001B4129" w:rsidRDefault="004719B9" w:rsidP="001012BA">
            <w:pPr>
              <w:widowControl w:val="0"/>
              <w:spacing w:line="312" w:lineRule="auto"/>
              <w:jc w:val="center"/>
              <w:rPr>
                <w:sz w:val="28"/>
                <w:szCs w:val="28"/>
                <w:lang w:val="uk-UA"/>
              </w:rPr>
            </w:pP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534,59</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ІІІ Задано за винятком відходів та браку</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1,000</w:t>
            </w:r>
          </w:p>
        </w:tc>
        <w:tc>
          <w:tcPr>
            <w:tcW w:w="1480" w:type="dxa"/>
            <w:vAlign w:val="bottom"/>
          </w:tcPr>
          <w:p w:rsidR="004719B9" w:rsidRPr="001B4129" w:rsidRDefault="004719B9" w:rsidP="001012BA">
            <w:pPr>
              <w:widowControl w:val="0"/>
              <w:spacing w:line="312" w:lineRule="auto"/>
              <w:jc w:val="center"/>
              <w:rPr>
                <w:sz w:val="28"/>
                <w:szCs w:val="28"/>
                <w:lang w:val="uk-UA"/>
              </w:rPr>
            </w:pP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25889,84</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IV Додаткові матеріали</w:t>
            </w:r>
          </w:p>
        </w:tc>
        <w:tc>
          <w:tcPr>
            <w:tcW w:w="1440" w:type="dxa"/>
          </w:tcPr>
          <w:p w:rsidR="004719B9" w:rsidRPr="001B4129" w:rsidRDefault="004719B9" w:rsidP="001012BA">
            <w:pPr>
              <w:widowControl w:val="0"/>
              <w:spacing w:line="312" w:lineRule="auto"/>
              <w:jc w:val="center"/>
              <w:rPr>
                <w:sz w:val="28"/>
                <w:szCs w:val="28"/>
                <w:lang w:val="uk-UA"/>
              </w:rPr>
            </w:pPr>
          </w:p>
        </w:tc>
        <w:tc>
          <w:tcPr>
            <w:tcW w:w="1480" w:type="dxa"/>
          </w:tcPr>
          <w:p w:rsidR="004719B9" w:rsidRPr="001B4129" w:rsidRDefault="004719B9" w:rsidP="001012BA">
            <w:pPr>
              <w:widowControl w:val="0"/>
              <w:spacing w:line="312" w:lineRule="auto"/>
              <w:jc w:val="center"/>
              <w:rPr>
                <w:sz w:val="28"/>
                <w:szCs w:val="28"/>
                <w:lang w:val="uk-UA"/>
              </w:rPr>
            </w:pPr>
          </w:p>
        </w:tc>
        <w:tc>
          <w:tcPr>
            <w:tcW w:w="1514" w:type="dxa"/>
          </w:tcPr>
          <w:p w:rsidR="004719B9" w:rsidRPr="001B4129" w:rsidRDefault="004719B9" w:rsidP="001012BA">
            <w:pPr>
              <w:widowControl w:val="0"/>
              <w:spacing w:line="312" w:lineRule="auto"/>
              <w:jc w:val="center"/>
              <w:rPr>
                <w:sz w:val="28"/>
                <w:szCs w:val="28"/>
                <w:lang w:val="uk-UA"/>
              </w:rPr>
            </w:pP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Плавіковий шпат</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0,03</w:t>
            </w:r>
          </w:p>
        </w:tc>
        <w:tc>
          <w:tcPr>
            <w:tcW w:w="148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4500</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135,00</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Кокс</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0,004</w:t>
            </w:r>
          </w:p>
        </w:tc>
        <w:tc>
          <w:tcPr>
            <w:tcW w:w="148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4250</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17,00</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Глина вогнеупорна</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0,123</w:t>
            </w:r>
          </w:p>
        </w:tc>
        <w:tc>
          <w:tcPr>
            <w:tcW w:w="148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1411,72</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173,64</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Пісок формовочний</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1,296</w:t>
            </w:r>
          </w:p>
        </w:tc>
        <w:tc>
          <w:tcPr>
            <w:tcW w:w="148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100,52</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130,27</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Магнезитовий порошок</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0,183</w:t>
            </w:r>
          </w:p>
        </w:tc>
        <w:tc>
          <w:tcPr>
            <w:tcW w:w="148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4300</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786,90</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Древесний вугіль</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0,003</w:t>
            </w:r>
          </w:p>
        </w:tc>
        <w:tc>
          <w:tcPr>
            <w:tcW w:w="148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4323,33</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12,97</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Вапняний камінь</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0,028</w:t>
            </w:r>
          </w:p>
        </w:tc>
        <w:tc>
          <w:tcPr>
            <w:tcW w:w="148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208,28</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5,83</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Рідке скло</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0,004</w:t>
            </w:r>
          </w:p>
        </w:tc>
        <w:tc>
          <w:tcPr>
            <w:tcW w:w="148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5277,5</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21,11</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Утримувач КО</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0,005</w:t>
            </w:r>
          </w:p>
        </w:tc>
        <w:tc>
          <w:tcPr>
            <w:tcW w:w="148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19170</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95,85</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Графіт</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0,003</w:t>
            </w:r>
          </w:p>
        </w:tc>
        <w:tc>
          <w:tcPr>
            <w:tcW w:w="148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3013,33</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9,04</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Всього додаткових матеріалів</w:t>
            </w:r>
          </w:p>
        </w:tc>
        <w:tc>
          <w:tcPr>
            <w:tcW w:w="1440" w:type="dxa"/>
            <w:vAlign w:val="bottom"/>
          </w:tcPr>
          <w:p w:rsidR="004719B9" w:rsidRPr="001B4129" w:rsidRDefault="004719B9" w:rsidP="001012BA">
            <w:pPr>
              <w:widowControl w:val="0"/>
              <w:spacing w:line="312" w:lineRule="auto"/>
              <w:jc w:val="center"/>
              <w:rPr>
                <w:sz w:val="28"/>
                <w:szCs w:val="28"/>
                <w:lang w:val="uk-UA"/>
              </w:rPr>
            </w:pPr>
          </w:p>
        </w:tc>
        <w:tc>
          <w:tcPr>
            <w:tcW w:w="1480" w:type="dxa"/>
            <w:vAlign w:val="bottom"/>
          </w:tcPr>
          <w:p w:rsidR="004719B9" w:rsidRPr="001B4129" w:rsidRDefault="004719B9" w:rsidP="001012BA">
            <w:pPr>
              <w:widowControl w:val="0"/>
              <w:spacing w:line="312" w:lineRule="auto"/>
              <w:jc w:val="center"/>
              <w:rPr>
                <w:sz w:val="28"/>
                <w:szCs w:val="28"/>
                <w:lang w:val="uk-UA"/>
              </w:rPr>
            </w:pP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1387,62</w:t>
            </w:r>
          </w:p>
        </w:tc>
      </w:tr>
      <w:tr w:rsidR="004719B9" w:rsidRPr="001B4129">
        <w:tc>
          <w:tcPr>
            <w:tcW w:w="5148" w:type="dxa"/>
          </w:tcPr>
          <w:p w:rsidR="004719B9" w:rsidRPr="001B4129" w:rsidRDefault="004719B9" w:rsidP="001012BA">
            <w:pPr>
              <w:widowControl w:val="0"/>
              <w:spacing w:line="312" w:lineRule="auto"/>
              <w:jc w:val="both"/>
              <w:rPr>
                <w:sz w:val="28"/>
                <w:szCs w:val="28"/>
                <w:lang w:val="uk-UA"/>
              </w:rPr>
            </w:pPr>
            <w:r w:rsidRPr="001B4129">
              <w:rPr>
                <w:sz w:val="28"/>
                <w:szCs w:val="28"/>
                <w:lang w:val="uk-UA"/>
              </w:rPr>
              <w:t>V Паливо технологічне</w:t>
            </w:r>
          </w:p>
        </w:tc>
        <w:tc>
          <w:tcPr>
            <w:tcW w:w="1440" w:type="dxa"/>
            <w:vAlign w:val="bottom"/>
          </w:tcPr>
          <w:p w:rsidR="004719B9" w:rsidRPr="001B4129" w:rsidRDefault="004719B9" w:rsidP="001012BA">
            <w:pPr>
              <w:widowControl w:val="0"/>
              <w:spacing w:line="312" w:lineRule="auto"/>
              <w:jc w:val="center"/>
              <w:rPr>
                <w:sz w:val="28"/>
                <w:szCs w:val="28"/>
                <w:lang w:val="uk-UA"/>
              </w:rPr>
            </w:pPr>
          </w:p>
        </w:tc>
        <w:tc>
          <w:tcPr>
            <w:tcW w:w="1480" w:type="dxa"/>
            <w:vAlign w:val="bottom"/>
          </w:tcPr>
          <w:p w:rsidR="004719B9" w:rsidRPr="001B4129" w:rsidRDefault="004719B9" w:rsidP="001012BA">
            <w:pPr>
              <w:widowControl w:val="0"/>
              <w:spacing w:line="312" w:lineRule="auto"/>
              <w:jc w:val="center"/>
              <w:rPr>
                <w:sz w:val="28"/>
                <w:szCs w:val="28"/>
                <w:lang w:val="uk-UA"/>
              </w:rPr>
            </w:pPr>
          </w:p>
        </w:tc>
        <w:tc>
          <w:tcPr>
            <w:tcW w:w="1514" w:type="dxa"/>
            <w:vAlign w:val="bottom"/>
          </w:tcPr>
          <w:p w:rsidR="004719B9" w:rsidRPr="001B4129" w:rsidRDefault="004719B9" w:rsidP="001012BA">
            <w:pPr>
              <w:widowControl w:val="0"/>
              <w:spacing w:line="312" w:lineRule="auto"/>
              <w:jc w:val="center"/>
              <w:rPr>
                <w:sz w:val="28"/>
                <w:szCs w:val="28"/>
                <w:lang w:val="uk-UA"/>
              </w:rPr>
            </w:pPr>
          </w:p>
        </w:tc>
      </w:tr>
      <w:tr w:rsidR="004719B9" w:rsidRPr="001B4129">
        <w:tc>
          <w:tcPr>
            <w:tcW w:w="5148" w:type="dxa"/>
          </w:tcPr>
          <w:p w:rsidR="004719B9" w:rsidRPr="001B4129" w:rsidRDefault="004719B9" w:rsidP="001012BA">
            <w:pPr>
              <w:widowControl w:val="0"/>
              <w:spacing w:line="312" w:lineRule="auto"/>
              <w:jc w:val="both"/>
              <w:rPr>
                <w:sz w:val="28"/>
                <w:szCs w:val="28"/>
                <w:vertAlign w:val="superscript"/>
                <w:lang w:val="uk-UA"/>
              </w:rPr>
            </w:pPr>
            <w:r w:rsidRPr="001B4129">
              <w:rPr>
                <w:sz w:val="28"/>
                <w:szCs w:val="28"/>
                <w:lang w:val="uk-UA"/>
              </w:rPr>
              <w:t>Кисень, тис. м</w:t>
            </w:r>
            <w:r w:rsidRPr="001B4129">
              <w:rPr>
                <w:sz w:val="28"/>
                <w:szCs w:val="28"/>
                <w:vertAlign w:val="superscript"/>
                <w:lang w:val="uk-UA"/>
              </w:rPr>
              <w:t>3</w:t>
            </w:r>
          </w:p>
        </w:tc>
        <w:tc>
          <w:tcPr>
            <w:tcW w:w="144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0,001</w:t>
            </w:r>
          </w:p>
        </w:tc>
        <w:tc>
          <w:tcPr>
            <w:tcW w:w="1480"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41,41</w:t>
            </w:r>
          </w:p>
        </w:tc>
        <w:tc>
          <w:tcPr>
            <w:tcW w:w="1514" w:type="dxa"/>
            <w:vAlign w:val="bottom"/>
          </w:tcPr>
          <w:p w:rsidR="004719B9" w:rsidRPr="001B4129" w:rsidRDefault="004719B9" w:rsidP="001012BA">
            <w:pPr>
              <w:widowControl w:val="0"/>
              <w:spacing w:line="312" w:lineRule="auto"/>
              <w:jc w:val="center"/>
              <w:rPr>
                <w:sz w:val="28"/>
                <w:szCs w:val="28"/>
                <w:lang w:val="uk-UA"/>
              </w:rPr>
            </w:pPr>
            <w:r w:rsidRPr="001B4129">
              <w:rPr>
                <w:sz w:val="28"/>
                <w:szCs w:val="28"/>
                <w:lang w:val="uk-UA"/>
              </w:rPr>
              <w:t>0,04</w:t>
            </w:r>
          </w:p>
        </w:tc>
      </w:tr>
    </w:tbl>
    <w:p w:rsidR="004719B9" w:rsidRDefault="004719B9" w:rsidP="001012BA">
      <w:pPr>
        <w:widowControl w:val="0"/>
        <w:autoSpaceDE w:val="0"/>
        <w:autoSpaceDN w:val="0"/>
        <w:adjustRightInd w:val="0"/>
        <w:spacing w:line="312" w:lineRule="auto"/>
        <w:ind w:firstLine="720"/>
        <w:jc w:val="both"/>
        <w:rPr>
          <w:sz w:val="28"/>
          <w:szCs w:val="28"/>
          <w:lang w:val="uk-UA"/>
        </w:rPr>
      </w:pPr>
    </w:p>
    <w:p w:rsidR="004719B9" w:rsidRDefault="004719B9" w:rsidP="001012BA">
      <w:pPr>
        <w:widowControl w:val="0"/>
        <w:autoSpaceDE w:val="0"/>
        <w:autoSpaceDN w:val="0"/>
        <w:adjustRightInd w:val="0"/>
        <w:spacing w:line="312" w:lineRule="auto"/>
        <w:ind w:firstLine="720"/>
        <w:jc w:val="both"/>
        <w:rPr>
          <w:sz w:val="28"/>
          <w:szCs w:val="28"/>
          <w:lang w:val="uk-UA"/>
        </w:rPr>
      </w:pPr>
      <w:r>
        <w:rPr>
          <w:sz w:val="28"/>
          <w:szCs w:val="28"/>
          <w:lang w:val="uk-UA"/>
        </w:rPr>
        <w:t>Продовження таблиці А1</w:t>
      </w:r>
    </w:p>
    <w:tbl>
      <w:tblPr>
        <w:tblW w:w="9582"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5148"/>
        <w:gridCol w:w="1440"/>
        <w:gridCol w:w="1480"/>
        <w:gridCol w:w="1514"/>
      </w:tblGrid>
      <w:tr w:rsidR="004719B9">
        <w:tc>
          <w:tcPr>
            <w:tcW w:w="5148" w:type="dxa"/>
          </w:tcPr>
          <w:p w:rsidR="004719B9" w:rsidRDefault="004719B9">
            <w:pPr>
              <w:widowControl w:val="0"/>
              <w:spacing w:line="312" w:lineRule="auto"/>
              <w:jc w:val="center"/>
              <w:rPr>
                <w:sz w:val="28"/>
                <w:szCs w:val="28"/>
                <w:lang w:val="uk-UA" w:eastAsia="en-US"/>
              </w:rPr>
            </w:pPr>
            <w:r>
              <w:rPr>
                <w:sz w:val="28"/>
                <w:szCs w:val="28"/>
                <w:lang w:val="uk-UA" w:eastAsia="en-US"/>
              </w:rPr>
              <w:t>1</w:t>
            </w:r>
          </w:p>
        </w:tc>
        <w:tc>
          <w:tcPr>
            <w:tcW w:w="1440"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2</w:t>
            </w:r>
          </w:p>
        </w:tc>
        <w:tc>
          <w:tcPr>
            <w:tcW w:w="1480"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3</w:t>
            </w: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4</w:t>
            </w:r>
          </w:p>
        </w:tc>
      </w:tr>
      <w:tr w:rsidR="004719B9">
        <w:tc>
          <w:tcPr>
            <w:tcW w:w="5148" w:type="dxa"/>
          </w:tcPr>
          <w:p w:rsidR="004719B9" w:rsidRDefault="004719B9">
            <w:pPr>
              <w:widowControl w:val="0"/>
              <w:spacing w:line="312" w:lineRule="auto"/>
              <w:jc w:val="both"/>
              <w:rPr>
                <w:sz w:val="28"/>
                <w:szCs w:val="28"/>
                <w:vertAlign w:val="superscript"/>
                <w:lang w:val="uk-UA" w:eastAsia="en-US"/>
              </w:rPr>
            </w:pPr>
            <w:r>
              <w:rPr>
                <w:sz w:val="28"/>
                <w:szCs w:val="28"/>
                <w:lang w:val="uk-UA" w:eastAsia="en-US"/>
              </w:rPr>
              <w:t>Природний газ, тис. м</w:t>
            </w:r>
            <w:r>
              <w:rPr>
                <w:sz w:val="28"/>
                <w:szCs w:val="28"/>
                <w:vertAlign w:val="superscript"/>
                <w:lang w:val="uk-UA" w:eastAsia="en-US"/>
              </w:rPr>
              <w:t>3</w:t>
            </w:r>
          </w:p>
        </w:tc>
        <w:tc>
          <w:tcPr>
            <w:tcW w:w="1440"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2,985</w:t>
            </w:r>
          </w:p>
        </w:tc>
        <w:tc>
          <w:tcPr>
            <w:tcW w:w="1480"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971,18</w:t>
            </w: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2898,97</w:t>
            </w:r>
          </w:p>
        </w:tc>
      </w:tr>
      <w:tr w:rsidR="004719B9">
        <w:tc>
          <w:tcPr>
            <w:tcW w:w="5148" w:type="dxa"/>
          </w:tcPr>
          <w:p w:rsidR="004719B9" w:rsidRDefault="004719B9">
            <w:pPr>
              <w:widowControl w:val="0"/>
              <w:spacing w:line="312" w:lineRule="auto"/>
              <w:jc w:val="both"/>
              <w:rPr>
                <w:sz w:val="28"/>
                <w:szCs w:val="28"/>
                <w:lang w:val="uk-UA" w:eastAsia="en-US"/>
              </w:rPr>
            </w:pPr>
            <w:r>
              <w:rPr>
                <w:sz w:val="28"/>
                <w:szCs w:val="28"/>
                <w:lang w:val="uk-UA" w:eastAsia="en-US"/>
              </w:rPr>
              <w:t>Всього палива</w:t>
            </w:r>
          </w:p>
        </w:tc>
        <w:tc>
          <w:tcPr>
            <w:tcW w:w="1440" w:type="dxa"/>
            <w:vAlign w:val="bottom"/>
          </w:tcPr>
          <w:p w:rsidR="004719B9" w:rsidRDefault="004719B9">
            <w:pPr>
              <w:widowControl w:val="0"/>
              <w:spacing w:line="312" w:lineRule="auto"/>
              <w:jc w:val="center"/>
              <w:rPr>
                <w:sz w:val="28"/>
                <w:szCs w:val="28"/>
                <w:lang w:val="uk-UA" w:eastAsia="en-US"/>
              </w:rPr>
            </w:pPr>
          </w:p>
        </w:tc>
        <w:tc>
          <w:tcPr>
            <w:tcW w:w="1480" w:type="dxa"/>
            <w:vAlign w:val="bottom"/>
          </w:tcPr>
          <w:p w:rsidR="004719B9" w:rsidRDefault="004719B9">
            <w:pPr>
              <w:widowControl w:val="0"/>
              <w:spacing w:line="312" w:lineRule="auto"/>
              <w:jc w:val="center"/>
              <w:rPr>
                <w:sz w:val="28"/>
                <w:szCs w:val="28"/>
                <w:lang w:val="uk-UA" w:eastAsia="en-US"/>
              </w:rPr>
            </w:pP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2899,01</w:t>
            </w:r>
          </w:p>
        </w:tc>
      </w:tr>
      <w:tr w:rsidR="004719B9">
        <w:tc>
          <w:tcPr>
            <w:tcW w:w="5148" w:type="dxa"/>
          </w:tcPr>
          <w:p w:rsidR="004719B9" w:rsidRDefault="004719B9">
            <w:pPr>
              <w:widowControl w:val="0"/>
              <w:spacing w:line="312" w:lineRule="auto"/>
              <w:jc w:val="both"/>
              <w:rPr>
                <w:sz w:val="28"/>
                <w:szCs w:val="28"/>
                <w:lang w:val="uk-UA" w:eastAsia="en-US"/>
              </w:rPr>
            </w:pPr>
            <w:r>
              <w:rPr>
                <w:sz w:val="28"/>
                <w:szCs w:val="28"/>
                <w:lang w:val="uk-UA" w:eastAsia="en-US"/>
              </w:rPr>
              <w:t>VІ Енергетичні витрати</w:t>
            </w:r>
          </w:p>
        </w:tc>
        <w:tc>
          <w:tcPr>
            <w:tcW w:w="1440" w:type="dxa"/>
            <w:vAlign w:val="bottom"/>
          </w:tcPr>
          <w:p w:rsidR="004719B9" w:rsidRDefault="004719B9">
            <w:pPr>
              <w:widowControl w:val="0"/>
              <w:spacing w:line="312" w:lineRule="auto"/>
              <w:jc w:val="center"/>
              <w:rPr>
                <w:sz w:val="28"/>
                <w:szCs w:val="28"/>
                <w:lang w:val="uk-UA" w:eastAsia="en-US"/>
              </w:rPr>
            </w:pPr>
          </w:p>
        </w:tc>
        <w:tc>
          <w:tcPr>
            <w:tcW w:w="1480" w:type="dxa"/>
            <w:vAlign w:val="bottom"/>
          </w:tcPr>
          <w:p w:rsidR="004719B9" w:rsidRDefault="004719B9">
            <w:pPr>
              <w:widowControl w:val="0"/>
              <w:spacing w:line="312" w:lineRule="auto"/>
              <w:jc w:val="center"/>
              <w:rPr>
                <w:sz w:val="28"/>
                <w:szCs w:val="28"/>
                <w:lang w:val="uk-UA" w:eastAsia="en-US"/>
              </w:rPr>
            </w:pPr>
          </w:p>
        </w:tc>
        <w:tc>
          <w:tcPr>
            <w:tcW w:w="1514" w:type="dxa"/>
            <w:vAlign w:val="bottom"/>
          </w:tcPr>
          <w:p w:rsidR="004719B9" w:rsidRDefault="004719B9">
            <w:pPr>
              <w:widowControl w:val="0"/>
              <w:spacing w:line="312" w:lineRule="auto"/>
              <w:jc w:val="center"/>
              <w:rPr>
                <w:sz w:val="28"/>
                <w:szCs w:val="28"/>
                <w:lang w:val="uk-UA" w:eastAsia="en-US"/>
              </w:rPr>
            </w:pPr>
          </w:p>
        </w:tc>
      </w:tr>
      <w:tr w:rsidR="004719B9">
        <w:tc>
          <w:tcPr>
            <w:tcW w:w="5148" w:type="dxa"/>
          </w:tcPr>
          <w:p w:rsidR="004719B9" w:rsidRDefault="004719B9">
            <w:pPr>
              <w:widowControl w:val="0"/>
              <w:spacing w:line="312" w:lineRule="auto"/>
              <w:jc w:val="both"/>
              <w:rPr>
                <w:sz w:val="28"/>
                <w:szCs w:val="28"/>
                <w:lang w:val="uk-UA" w:eastAsia="en-US"/>
              </w:rPr>
            </w:pPr>
            <w:r>
              <w:rPr>
                <w:sz w:val="28"/>
                <w:szCs w:val="28"/>
                <w:lang w:val="uk-UA" w:eastAsia="en-US"/>
              </w:rPr>
              <w:t>Електроенергія</w:t>
            </w:r>
          </w:p>
        </w:tc>
        <w:tc>
          <w:tcPr>
            <w:tcW w:w="1440"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2541,2</w:t>
            </w:r>
          </w:p>
        </w:tc>
        <w:tc>
          <w:tcPr>
            <w:tcW w:w="1480"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0,76</w:t>
            </w: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1931,31</w:t>
            </w:r>
          </w:p>
        </w:tc>
      </w:tr>
      <w:tr w:rsidR="004719B9">
        <w:tc>
          <w:tcPr>
            <w:tcW w:w="5148" w:type="dxa"/>
          </w:tcPr>
          <w:p w:rsidR="004719B9" w:rsidRDefault="004719B9">
            <w:pPr>
              <w:widowControl w:val="0"/>
              <w:spacing w:line="312" w:lineRule="auto"/>
              <w:jc w:val="both"/>
              <w:rPr>
                <w:sz w:val="28"/>
                <w:szCs w:val="28"/>
                <w:lang w:val="uk-UA" w:eastAsia="en-US"/>
              </w:rPr>
            </w:pPr>
            <w:r>
              <w:rPr>
                <w:sz w:val="28"/>
                <w:szCs w:val="28"/>
                <w:lang w:val="uk-UA" w:eastAsia="en-US"/>
              </w:rPr>
              <w:t>Вода</w:t>
            </w:r>
          </w:p>
        </w:tc>
        <w:tc>
          <w:tcPr>
            <w:tcW w:w="1440"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3,4</w:t>
            </w:r>
          </w:p>
        </w:tc>
        <w:tc>
          <w:tcPr>
            <w:tcW w:w="1480"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0,63</w:t>
            </w: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2,14</w:t>
            </w:r>
          </w:p>
        </w:tc>
      </w:tr>
      <w:tr w:rsidR="004719B9">
        <w:tc>
          <w:tcPr>
            <w:tcW w:w="5148" w:type="dxa"/>
          </w:tcPr>
          <w:p w:rsidR="004719B9" w:rsidRDefault="004719B9">
            <w:pPr>
              <w:widowControl w:val="0"/>
              <w:spacing w:line="312" w:lineRule="auto"/>
              <w:jc w:val="both"/>
              <w:rPr>
                <w:sz w:val="28"/>
                <w:szCs w:val="28"/>
                <w:lang w:val="uk-UA" w:eastAsia="en-US"/>
              </w:rPr>
            </w:pPr>
            <w:r>
              <w:rPr>
                <w:sz w:val="28"/>
                <w:szCs w:val="28"/>
                <w:lang w:val="uk-UA" w:eastAsia="en-US"/>
              </w:rPr>
              <w:t>Повітря</w:t>
            </w:r>
          </w:p>
        </w:tc>
        <w:tc>
          <w:tcPr>
            <w:tcW w:w="1440"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0,097</w:t>
            </w:r>
          </w:p>
        </w:tc>
        <w:tc>
          <w:tcPr>
            <w:tcW w:w="1480"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109,16</w:t>
            </w: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10,59</w:t>
            </w:r>
          </w:p>
        </w:tc>
      </w:tr>
      <w:tr w:rsidR="004719B9">
        <w:tc>
          <w:tcPr>
            <w:tcW w:w="5148" w:type="dxa"/>
          </w:tcPr>
          <w:p w:rsidR="004719B9" w:rsidRDefault="004719B9">
            <w:pPr>
              <w:widowControl w:val="0"/>
              <w:spacing w:line="312" w:lineRule="auto"/>
              <w:jc w:val="both"/>
              <w:rPr>
                <w:sz w:val="28"/>
                <w:szCs w:val="28"/>
                <w:lang w:val="uk-UA" w:eastAsia="en-US"/>
              </w:rPr>
            </w:pPr>
            <w:r>
              <w:rPr>
                <w:sz w:val="28"/>
                <w:szCs w:val="28"/>
                <w:lang w:val="uk-UA" w:eastAsia="en-US"/>
              </w:rPr>
              <w:t>Всього енергетичних витрат</w:t>
            </w:r>
          </w:p>
        </w:tc>
        <w:tc>
          <w:tcPr>
            <w:tcW w:w="1440" w:type="dxa"/>
            <w:vAlign w:val="bottom"/>
          </w:tcPr>
          <w:p w:rsidR="004719B9" w:rsidRDefault="004719B9">
            <w:pPr>
              <w:widowControl w:val="0"/>
              <w:spacing w:line="312" w:lineRule="auto"/>
              <w:jc w:val="center"/>
              <w:rPr>
                <w:sz w:val="28"/>
                <w:szCs w:val="28"/>
                <w:lang w:val="uk-UA" w:eastAsia="en-US"/>
              </w:rPr>
            </w:pPr>
          </w:p>
        </w:tc>
        <w:tc>
          <w:tcPr>
            <w:tcW w:w="1480" w:type="dxa"/>
            <w:vAlign w:val="bottom"/>
          </w:tcPr>
          <w:p w:rsidR="004719B9" w:rsidRDefault="004719B9">
            <w:pPr>
              <w:widowControl w:val="0"/>
              <w:spacing w:line="312" w:lineRule="auto"/>
              <w:jc w:val="center"/>
              <w:rPr>
                <w:sz w:val="28"/>
                <w:szCs w:val="28"/>
                <w:lang w:val="uk-UA" w:eastAsia="en-US"/>
              </w:rPr>
            </w:pP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1944,04</w:t>
            </w:r>
          </w:p>
        </w:tc>
      </w:tr>
      <w:tr w:rsidR="004719B9">
        <w:tc>
          <w:tcPr>
            <w:tcW w:w="5148" w:type="dxa"/>
          </w:tcPr>
          <w:p w:rsidR="004719B9" w:rsidRDefault="004719B9">
            <w:pPr>
              <w:widowControl w:val="0"/>
              <w:spacing w:line="312" w:lineRule="auto"/>
              <w:jc w:val="both"/>
              <w:rPr>
                <w:sz w:val="28"/>
                <w:szCs w:val="28"/>
                <w:lang w:val="uk-UA" w:eastAsia="en-US"/>
              </w:rPr>
            </w:pPr>
            <w:r>
              <w:rPr>
                <w:sz w:val="28"/>
                <w:szCs w:val="28"/>
                <w:lang w:val="uk-UA" w:eastAsia="en-US"/>
              </w:rPr>
              <w:t>VІІ Заробітна платня та нарахування</w:t>
            </w:r>
          </w:p>
        </w:tc>
        <w:tc>
          <w:tcPr>
            <w:tcW w:w="1440" w:type="dxa"/>
            <w:vAlign w:val="bottom"/>
          </w:tcPr>
          <w:p w:rsidR="004719B9" w:rsidRDefault="004719B9">
            <w:pPr>
              <w:widowControl w:val="0"/>
              <w:spacing w:line="312" w:lineRule="auto"/>
              <w:jc w:val="center"/>
              <w:rPr>
                <w:sz w:val="28"/>
                <w:szCs w:val="28"/>
                <w:lang w:val="uk-UA" w:eastAsia="en-US"/>
              </w:rPr>
            </w:pPr>
          </w:p>
        </w:tc>
        <w:tc>
          <w:tcPr>
            <w:tcW w:w="1480" w:type="dxa"/>
            <w:vAlign w:val="bottom"/>
          </w:tcPr>
          <w:p w:rsidR="004719B9" w:rsidRDefault="004719B9">
            <w:pPr>
              <w:widowControl w:val="0"/>
              <w:spacing w:line="312" w:lineRule="auto"/>
              <w:jc w:val="center"/>
              <w:rPr>
                <w:sz w:val="28"/>
                <w:szCs w:val="28"/>
                <w:lang w:val="uk-UA" w:eastAsia="en-US"/>
              </w:rPr>
            </w:pPr>
          </w:p>
        </w:tc>
        <w:tc>
          <w:tcPr>
            <w:tcW w:w="1514" w:type="dxa"/>
            <w:vAlign w:val="bottom"/>
          </w:tcPr>
          <w:p w:rsidR="004719B9" w:rsidRDefault="004719B9">
            <w:pPr>
              <w:widowControl w:val="0"/>
              <w:spacing w:line="312" w:lineRule="auto"/>
              <w:jc w:val="center"/>
              <w:rPr>
                <w:sz w:val="28"/>
                <w:szCs w:val="28"/>
                <w:lang w:val="uk-UA" w:eastAsia="en-US"/>
              </w:rPr>
            </w:pPr>
          </w:p>
        </w:tc>
      </w:tr>
      <w:tr w:rsidR="004719B9">
        <w:tc>
          <w:tcPr>
            <w:tcW w:w="5148" w:type="dxa"/>
          </w:tcPr>
          <w:p w:rsidR="004719B9" w:rsidRDefault="004719B9">
            <w:pPr>
              <w:widowControl w:val="0"/>
              <w:spacing w:line="312" w:lineRule="auto"/>
              <w:jc w:val="both"/>
              <w:rPr>
                <w:sz w:val="28"/>
                <w:szCs w:val="28"/>
                <w:lang w:val="uk-UA" w:eastAsia="en-US"/>
              </w:rPr>
            </w:pPr>
            <w:r>
              <w:rPr>
                <w:sz w:val="28"/>
                <w:szCs w:val="28"/>
                <w:lang w:val="uk-UA" w:eastAsia="en-US"/>
              </w:rPr>
              <w:t>Основна заробітна платня</w:t>
            </w:r>
          </w:p>
        </w:tc>
        <w:tc>
          <w:tcPr>
            <w:tcW w:w="1440" w:type="dxa"/>
            <w:vAlign w:val="bottom"/>
          </w:tcPr>
          <w:p w:rsidR="004719B9" w:rsidRDefault="004719B9">
            <w:pPr>
              <w:widowControl w:val="0"/>
              <w:spacing w:line="312" w:lineRule="auto"/>
              <w:jc w:val="center"/>
              <w:rPr>
                <w:sz w:val="28"/>
                <w:szCs w:val="28"/>
                <w:lang w:val="uk-UA" w:eastAsia="en-US"/>
              </w:rPr>
            </w:pPr>
          </w:p>
        </w:tc>
        <w:tc>
          <w:tcPr>
            <w:tcW w:w="1480" w:type="dxa"/>
            <w:vAlign w:val="bottom"/>
          </w:tcPr>
          <w:p w:rsidR="004719B9" w:rsidRDefault="004719B9">
            <w:pPr>
              <w:widowControl w:val="0"/>
              <w:spacing w:line="312" w:lineRule="auto"/>
              <w:jc w:val="center"/>
              <w:rPr>
                <w:sz w:val="28"/>
                <w:szCs w:val="28"/>
                <w:lang w:val="uk-UA" w:eastAsia="en-US"/>
              </w:rPr>
            </w:pP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353,64</w:t>
            </w:r>
          </w:p>
        </w:tc>
      </w:tr>
      <w:tr w:rsidR="004719B9">
        <w:tc>
          <w:tcPr>
            <w:tcW w:w="5148" w:type="dxa"/>
          </w:tcPr>
          <w:p w:rsidR="004719B9" w:rsidRDefault="004719B9">
            <w:pPr>
              <w:widowControl w:val="0"/>
              <w:spacing w:line="312" w:lineRule="auto"/>
              <w:jc w:val="both"/>
              <w:rPr>
                <w:sz w:val="28"/>
                <w:szCs w:val="28"/>
                <w:lang w:val="uk-UA" w:eastAsia="en-US"/>
              </w:rPr>
            </w:pPr>
            <w:r>
              <w:rPr>
                <w:sz w:val="28"/>
                <w:szCs w:val="28"/>
                <w:lang w:val="uk-UA" w:eastAsia="en-US"/>
              </w:rPr>
              <w:t>Додаткова заробітна платня та нарахування на зарплату</w:t>
            </w:r>
          </w:p>
        </w:tc>
        <w:tc>
          <w:tcPr>
            <w:tcW w:w="1440" w:type="dxa"/>
            <w:vAlign w:val="bottom"/>
          </w:tcPr>
          <w:p w:rsidR="004719B9" w:rsidRDefault="004719B9">
            <w:pPr>
              <w:widowControl w:val="0"/>
              <w:spacing w:line="312" w:lineRule="auto"/>
              <w:jc w:val="center"/>
              <w:rPr>
                <w:sz w:val="28"/>
                <w:szCs w:val="28"/>
                <w:lang w:val="uk-UA" w:eastAsia="en-US"/>
              </w:rPr>
            </w:pPr>
          </w:p>
        </w:tc>
        <w:tc>
          <w:tcPr>
            <w:tcW w:w="1480" w:type="dxa"/>
            <w:vAlign w:val="bottom"/>
          </w:tcPr>
          <w:p w:rsidR="004719B9" w:rsidRDefault="004719B9">
            <w:pPr>
              <w:widowControl w:val="0"/>
              <w:spacing w:line="312" w:lineRule="auto"/>
              <w:jc w:val="center"/>
              <w:rPr>
                <w:sz w:val="28"/>
                <w:szCs w:val="28"/>
                <w:lang w:val="uk-UA" w:eastAsia="en-US"/>
              </w:rPr>
            </w:pP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158,38</w:t>
            </w:r>
          </w:p>
        </w:tc>
      </w:tr>
      <w:tr w:rsidR="004719B9">
        <w:tc>
          <w:tcPr>
            <w:tcW w:w="5148" w:type="dxa"/>
          </w:tcPr>
          <w:p w:rsidR="004719B9" w:rsidRDefault="004719B9">
            <w:pPr>
              <w:widowControl w:val="0"/>
              <w:spacing w:line="312" w:lineRule="auto"/>
              <w:jc w:val="both"/>
              <w:rPr>
                <w:sz w:val="28"/>
                <w:szCs w:val="28"/>
                <w:lang w:val="uk-UA" w:eastAsia="en-US"/>
              </w:rPr>
            </w:pPr>
            <w:r>
              <w:rPr>
                <w:sz w:val="28"/>
                <w:szCs w:val="28"/>
                <w:lang w:val="uk-UA" w:eastAsia="en-US"/>
              </w:rPr>
              <w:t>Резерв відпусток</w:t>
            </w:r>
          </w:p>
        </w:tc>
        <w:tc>
          <w:tcPr>
            <w:tcW w:w="1440" w:type="dxa"/>
            <w:vAlign w:val="bottom"/>
          </w:tcPr>
          <w:p w:rsidR="004719B9" w:rsidRDefault="004719B9">
            <w:pPr>
              <w:widowControl w:val="0"/>
              <w:spacing w:line="312" w:lineRule="auto"/>
              <w:jc w:val="center"/>
              <w:rPr>
                <w:sz w:val="28"/>
                <w:szCs w:val="28"/>
                <w:lang w:val="uk-UA" w:eastAsia="en-US"/>
              </w:rPr>
            </w:pPr>
          </w:p>
        </w:tc>
        <w:tc>
          <w:tcPr>
            <w:tcW w:w="1480" w:type="dxa"/>
            <w:vAlign w:val="bottom"/>
          </w:tcPr>
          <w:p w:rsidR="004719B9" w:rsidRDefault="004719B9">
            <w:pPr>
              <w:widowControl w:val="0"/>
              <w:spacing w:line="312" w:lineRule="auto"/>
              <w:jc w:val="center"/>
              <w:rPr>
                <w:sz w:val="28"/>
                <w:szCs w:val="28"/>
                <w:lang w:val="uk-UA" w:eastAsia="en-US"/>
              </w:rPr>
            </w:pP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62,31</w:t>
            </w:r>
          </w:p>
        </w:tc>
      </w:tr>
      <w:tr w:rsidR="004719B9">
        <w:tc>
          <w:tcPr>
            <w:tcW w:w="5148" w:type="dxa"/>
          </w:tcPr>
          <w:p w:rsidR="004719B9" w:rsidRDefault="004719B9">
            <w:pPr>
              <w:widowControl w:val="0"/>
              <w:spacing w:line="312" w:lineRule="auto"/>
              <w:jc w:val="both"/>
              <w:rPr>
                <w:sz w:val="28"/>
                <w:szCs w:val="28"/>
                <w:lang w:val="uk-UA" w:eastAsia="en-US"/>
              </w:rPr>
            </w:pPr>
            <w:r>
              <w:rPr>
                <w:sz w:val="28"/>
                <w:szCs w:val="28"/>
                <w:lang w:val="uk-UA" w:eastAsia="en-US"/>
              </w:rPr>
              <w:t>Послуги ЦРМО</w:t>
            </w:r>
          </w:p>
        </w:tc>
        <w:tc>
          <w:tcPr>
            <w:tcW w:w="1440" w:type="dxa"/>
            <w:vAlign w:val="bottom"/>
          </w:tcPr>
          <w:p w:rsidR="004719B9" w:rsidRDefault="004719B9">
            <w:pPr>
              <w:widowControl w:val="0"/>
              <w:spacing w:line="312" w:lineRule="auto"/>
              <w:jc w:val="center"/>
              <w:rPr>
                <w:sz w:val="28"/>
                <w:szCs w:val="28"/>
                <w:lang w:val="uk-UA" w:eastAsia="en-US"/>
              </w:rPr>
            </w:pPr>
          </w:p>
        </w:tc>
        <w:tc>
          <w:tcPr>
            <w:tcW w:w="1480" w:type="dxa"/>
            <w:vAlign w:val="bottom"/>
          </w:tcPr>
          <w:p w:rsidR="004719B9" w:rsidRDefault="004719B9">
            <w:pPr>
              <w:widowControl w:val="0"/>
              <w:spacing w:line="312" w:lineRule="auto"/>
              <w:jc w:val="center"/>
              <w:rPr>
                <w:sz w:val="28"/>
                <w:szCs w:val="28"/>
                <w:lang w:val="uk-UA" w:eastAsia="en-US"/>
              </w:rPr>
            </w:pP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82,52</w:t>
            </w:r>
          </w:p>
        </w:tc>
      </w:tr>
      <w:tr w:rsidR="004719B9">
        <w:tc>
          <w:tcPr>
            <w:tcW w:w="5148" w:type="dxa"/>
          </w:tcPr>
          <w:p w:rsidR="004719B9" w:rsidRDefault="004719B9">
            <w:pPr>
              <w:widowControl w:val="0"/>
              <w:spacing w:line="312" w:lineRule="auto"/>
              <w:jc w:val="both"/>
              <w:rPr>
                <w:sz w:val="28"/>
                <w:szCs w:val="28"/>
                <w:lang w:val="uk-UA" w:eastAsia="en-US"/>
              </w:rPr>
            </w:pPr>
            <w:r>
              <w:rPr>
                <w:sz w:val="28"/>
                <w:szCs w:val="28"/>
                <w:lang w:val="uk-UA" w:eastAsia="en-US"/>
              </w:rPr>
              <w:t>Всього заробітної платні</w:t>
            </w:r>
          </w:p>
        </w:tc>
        <w:tc>
          <w:tcPr>
            <w:tcW w:w="1440" w:type="dxa"/>
            <w:vAlign w:val="bottom"/>
          </w:tcPr>
          <w:p w:rsidR="004719B9" w:rsidRDefault="004719B9">
            <w:pPr>
              <w:widowControl w:val="0"/>
              <w:spacing w:line="312" w:lineRule="auto"/>
              <w:jc w:val="center"/>
              <w:rPr>
                <w:sz w:val="28"/>
                <w:szCs w:val="28"/>
                <w:lang w:val="uk-UA" w:eastAsia="en-US"/>
              </w:rPr>
            </w:pPr>
          </w:p>
        </w:tc>
        <w:tc>
          <w:tcPr>
            <w:tcW w:w="1480" w:type="dxa"/>
            <w:vAlign w:val="bottom"/>
          </w:tcPr>
          <w:p w:rsidR="004719B9" w:rsidRDefault="004719B9">
            <w:pPr>
              <w:widowControl w:val="0"/>
              <w:spacing w:line="312" w:lineRule="auto"/>
              <w:jc w:val="center"/>
              <w:rPr>
                <w:sz w:val="28"/>
                <w:szCs w:val="28"/>
                <w:lang w:val="uk-UA" w:eastAsia="en-US"/>
              </w:rPr>
            </w:pP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656,85</w:t>
            </w:r>
          </w:p>
        </w:tc>
      </w:tr>
      <w:tr w:rsidR="004719B9">
        <w:tc>
          <w:tcPr>
            <w:tcW w:w="5148" w:type="dxa"/>
          </w:tcPr>
          <w:p w:rsidR="004719B9" w:rsidRDefault="004719B9">
            <w:pPr>
              <w:widowControl w:val="0"/>
              <w:spacing w:line="312" w:lineRule="auto"/>
              <w:jc w:val="both"/>
              <w:rPr>
                <w:sz w:val="28"/>
                <w:szCs w:val="28"/>
                <w:lang w:val="uk-UA" w:eastAsia="en-US"/>
              </w:rPr>
            </w:pPr>
            <w:r>
              <w:rPr>
                <w:sz w:val="28"/>
                <w:szCs w:val="28"/>
                <w:lang w:val="uk-UA" w:eastAsia="en-US"/>
              </w:rPr>
              <w:t>VІІІ Амортизація основних засобів</w:t>
            </w:r>
          </w:p>
        </w:tc>
        <w:tc>
          <w:tcPr>
            <w:tcW w:w="1440" w:type="dxa"/>
            <w:vAlign w:val="bottom"/>
          </w:tcPr>
          <w:p w:rsidR="004719B9" w:rsidRDefault="004719B9">
            <w:pPr>
              <w:widowControl w:val="0"/>
              <w:spacing w:line="312" w:lineRule="auto"/>
              <w:jc w:val="center"/>
              <w:rPr>
                <w:sz w:val="28"/>
                <w:szCs w:val="28"/>
                <w:lang w:val="uk-UA" w:eastAsia="en-US"/>
              </w:rPr>
            </w:pPr>
          </w:p>
        </w:tc>
        <w:tc>
          <w:tcPr>
            <w:tcW w:w="1480" w:type="dxa"/>
            <w:vAlign w:val="bottom"/>
          </w:tcPr>
          <w:p w:rsidR="004719B9" w:rsidRDefault="004719B9">
            <w:pPr>
              <w:widowControl w:val="0"/>
              <w:spacing w:line="312" w:lineRule="auto"/>
              <w:jc w:val="center"/>
              <w:rPr>
                <w:sz w:val="28"/>
                <w:szCs w:val="28"/>
                <w:lang w:val="uk-UA" w:eastAsia="en-US"/>
              </w:rPr>
            </w:pP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294,59</w:t>
            </w:r>
          </w:p>
        </w:tc>
      </w:tr>
      <w:tr w:rsidR="004719B9">
        <w:tc>
          <w:tcPr>
            <w:tcW w:w="5148" w:type="dxa"/>
          </w:tcPr>
          <w:p w:rsidR="004719B9" w:rsidRDefault="004719B9">
            <w:pPr>
              <w:widowControl w:val="0"/>
              <w:spacing w:line="312" w:lineRule="auto"/>
              <w:jc w:val="both"/>
              <w:rPr>
                <w:sz w:val="28"/>
                <w:szCs w:val="28"/>
                <w:lang w:val="uk-UA" w:eastAsia="en-US"/>
              </w:rPr>
            </w:pPr>
            <w:r>
              <w:rPr>
                <w:sz w:val="28"/>
                <w:szCs w:val="28"/>
                <w:lang w:val="uk-UA" w:eastAsia="en-US"/>
              </w:rPr>
              <w:t>ІХ Змінне устаткування та малоцінні предмети</w:t>
            </w:r>
          </w:p>
        </w:tc>
        <w:tc>
          <w:tcPr>
            <w:tcW w:w="1440" w:type="dxa"/>
            <w:vAlign w:val="bottom"/>
          </w:tcPr>
          <w:p w:rsidR="004719B9" w:rsidRDefault="004719B9">
            <w:pPr>
              <w:widowControl w:val="0"/>
              <w:spacing w:line="312" w:lineRule="auto"/>
              <w:jc w:val="center"/>
              <w:rPr>
                <w:sz w:val="28"/>
                <w:szCs w:val="28"/>
                <w:lang w:val="uk-UA" w:eastAsia="en-US"/>
              </w:rPr>
            </w:pPr>
          </w:p>
        </w:tc>
        <w:tc>
          <w:tcPr>
            <w:tcW w:w="1480" w:type="dxa"/>
            <w:vAlign w:val="bottom"/>
          </w:tcPr>
          <w:p w:rsidR="004719B9" w:rsidRDefault="004719B9">
            <w:pPr>
              <w:widowControl w:val="0"/>
              <w:spacing w:line="312" w:lineRule="auto"/>
              <w:jc w:val="center"/>
              <w:rPr>
                <w:sz w:val="28"/>
                <w:szCs w:val="28"/>
                <w:lang w:val="uk-UA" w:eastAsia="en-US"/>
              </w:rPr>
            </w:pP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1746,82</w:t>
            </w:r>
          </w:p>
        </w:tc>
      </w:tr>
      <w:tr w:rsidR="004719B9">
        <w:tc>
          <w:tcPr>
            <w:tcW w:w="5148" w:type="dxa"/>
          </w:tcPr>
          <w:p w:rsidR="004719B9" w:rsidRDefault="004719B9">
            <w:pPr>
              <w:widowControl w:val="0"/>
              <w:spacing w:line="312" w:lineRule="auto"/>
              <w:jc w:val="both"/>
              <w:rPr>
                <w:sz w:val="28"/>
                <w:szCs w:val="28"/>
                <w:lang w:val="uk-UA" w:eastAsia="en-US"/>
              </w:rPr>
            </w:pPr>
            <w:r>
              <w:rPr>
                <w:sz w:val="28"/>
                <w:szCs w:val="28"/>
                <w:lang w:val="uk-UA" w:eastAsia="en-US"/>
              </w:rPr>
              <w:t>Х Утримання основних засобів</w:t>
            </w:r>
          </w:p>
        </w:tc>
        <w:tc>
          <w:tcPr>
            <w:tcW w:w="1440" w:type="dxa"/>
            <w:vAlign w:val="bottom"/>
          </w:tcPr>
          <w:p w:rsidR="004719B9" w:rsidRDefault="004719B9">
            <w:pPr>
              <w:widowControl w:val="0"/>
              <w:spacing w:line="312" w:lineRule="auto"/>
              <w:jc w:val="center"/>
              <w:rPr>
                <w:sz w:val="28"/>
                <w:szCs w:val="28"/>
                <w:lang w:val="uk-UA" w:eastAsia="en-US"/>
              </w:rPr>
            </w:pPr>
          </w:p>
        </w:tc>
        <w:tc>
          <w:tcPr>
            <w:tcW w:w="1480" w:type="dxa"/>
            <w:vAlign w:val="bottom"/>
          </w:tcPr>
          <w:p w:rsidR="004719B9" w:rsidRDefault="004719B9">
            <w:pPr>
              <w:widowControl w:val="0"/>
              <w:spacing w:line="312" w:lineRule="auto"/>
              <w:jc w:val="center"/>
              <w:rPr>
                <w:sz w:val="28"/>
                <w:szCs w:val="28"/>
                <w:lang w:val="uk-UA" w:eastAsia="en-US"/>
              </w:rPr>
            </w:pP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10630,02</w:t>
            </w:r>
          </w:p>
        </w:tc>
      </w:tr>
      <w:tr w:rsidR="004719B9">
        <w:tc>
          <w:tcPr>
            <w:tcW w:w="5148" w:type="dxa"/>
          </w:tcPr>
          <w:p w:rsidR="004719B9" w:rsidRDefault="004719B9">
            <w:pPr>
              <w:widowControl w:val="0"/>
              <w:spacing w:line="312" w:lineRule="auto"/>
              <w:jc w:val="both"/>
              <w:rPr>
                <w:sz w:val="28"/>
                <w:szCs w:val="28"/>
                <w:lang w:val="uk-UA" w:eastAsia="en-US"/>
              </w:rPr>
            </w:pPr>
            <w:r>
              <w:rPr>
                <w:sz w:val="28"/>
                <w:szCs w:val="28"/>
                <w:lang w:val="uk-UA" w:eastAsia="en-US"/>
              </w:rPr>
              <w:t>ХІ Переміщення вантажів</w:t>
            </w:r>
          </w:p>
        </w:tc>
        <w:tc>
          <w:tcPr>
            <w:tcW w:w="1440" w:type="dxa"/>
            <w:vAlign w:val="bottom"/>
          </w:tcPr>
          <w:p w:rsidR="004719B9" w:rsidRDefault="004719B9">
            <w:pPr>
              <w:widowControl w:val="0"/>
              <w:spacing w:line="312" w:lineRule="auto"/>
              <w:jc w:val="center"/>
              <w:rPr>
                <w:sz w:val="28"/>
                <w:szCs w:val="28"/>
                <w:lang w:val="uk-UA" w:eastAsia="en-US"/>
              </w:rPr>
            </w:pPr>
          </w:p>
        </w:tc>
        <w:tc>
          <w:tcPr>
            <w:tcW w:w="1480" w:type="dxa"/>
            <w:vAlign w:val="bottom"/>
          </w:tcPr>
          <w:p w:rsidR="004719B9" w:rsidRDefault="004719B9">
            <w:pPr>
              <w:widowControl w:val="0"/>
              <w:spacing w:line="312" w:lineRule="auto"/>
              <w:jc w:val="center"/>
              <w:rPr>
                <w:sz w:val="28"/>
                <w:szCs w:val="28"/>
                <w:lang w:val="uk-UA" w:eastAsia="en-US"/>
              </w:rPr>
            </w:pP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115,82</w:t>
            </w:r>
          </w:p>
        </w:tc>
      </w:tr>
      <w:tr w:rsidR="004719B9">
        <w:tc>
          <w:tcPr>
            <w:tcW w:w="5148" w:type="dxa"/>
          </w:tcPr>
          <w:p w:rsidR="004719B9" w:rsidRDefault="004719B9">
            <w:pPr>
              <w:widowControl w:val="0"/>
              <w:spacing w:line="312" w:lineRule="auto"/>
              <w:jc w:val="both"/>
              <w:rPr>
                <w:sz w:val="28"/>
                <w:szCs w:val="28"/>
                <w:lang w:val="uk-UA" w:eastAsia="en-US"/>
              </w:rPr>
            </w:pPr>
            <w:r>
              <w:rPr>
                <w:sz w:val="28"/>
                <w:szCs w:val="28"/>
                <w:lang w:val="uk-UA" w:eastAsia="en-US"/>
              </w:rPr>
              <w:t>ХІІ Інші цехові та загальнозаводські витрати</w:t>
            </w:r>
          </w:p>
        </w:tc>
        <w:tc>
          <w:tcPr>
            <w:tcW w:w="1440" w:type="dxa"/>
            <w:vAlign w:val="bottom"/>
          </w:tcPr>
          <w:p w:rsidR="004719B9" w:rsidRDefault="004719B9">
            <w:pPr>
              <w:widowControl w:val="0"/>
              <w:spacing w:line="312" w:lineRule="auto"/>
              <w:jc w:val="center"/>
              <w:rPr>
                <w:sz w:val="28"/>
                <w:szCs w:val="28"/>
                <w:lang w:val="uk-UA" w:eastAsia="en-US"/>
              </w:rPr>
            </w:pPr>
          </w:p>
        </w:tc>
        <w:tc>
          <w:tcPr>
            <w:tcW w:w="1480" w:type="dxa"/>
            <w:vAlign w:val="bottom"/>
          </w:tcPr>
          <w:p w:rsidR="004719B9" w:rsidRDefault="004719B9">
            <w:pPr>
              <w:widowControl w:val="0"/>
              <w:spacing w:line="312" w:lineRule="auto"/>
              <w:jc w:val="center"/>
              <w:rPr>
                <w:sz w:val="28"/>
                <w:szCs w:val="28"/>
                <w:lang w:val="uk-UA" w:eastAsia="en-US"/>
              </w:rPr>
            </w:pP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153,66</w:t>
            </w:r>
          </w:p>
        </w:tc>
      </w:tr>
      <w:tr w:rsidR="004719B9">
        <w:tc>
          <w:tcPr>
            <w:tcW w:w="5148" w:type="dxa"/>
          </w:tcPr>
          <w:p w:rsidR="004719B9" w:rsidRDefault="004719B9">
            <w:pPr>
              <w:widowControl w:val="0"/>
              <w:spacing w:line="312" w:lineRule="auto"/>
              <w:jc w:val="both"/>
              <w:rPr>
                <w:b/>
                <w:bCs/>
                <w:sz w:val="28"/>
                <w:szCs w:val="28"/>
                <w:lang w:val="uk-UA" w:eastAsia="en-US"/>
              </w:rPr>
            </w:pPr>
            <w:r>
              <w:rPr>
                <w:b/>
                <w:bCs/>
                <w:sz w:val="28"/>
                <w:szCs w:val="28"/>
                <w:lang w:val="uk-UA" w:eastAsia="en-US"/>
              </w:rPr>
              <w:t>Виробнича собівартість</w:t>
            </w:r>
          </w:p>
        </w:tc>
        <w:tc>
          <w:tcPr>
            <w:tcW w:w="1440" w:type="dxa"/>
            <w:vAlign w:val="bottom"/>
          </w:tcPr>
          <w:p w:rsidR="004719B9" w:rsidRDefault="004719B9">
            <w:pPr>
              <w:widowControl w:val="0"/>
              <w:spacing w:line="312" w:lineRule="auto"/>
              <w:jc w:val="center"/>
              <w:rPr>
                <w:sz w:val="28"/>
                <w:szCs w:val="28"/>
                <w:lang w:val="uk-UA" w:eastAsia="en-US"/>
              </w:rPr>
            </w:pPr>
          </w:p>
        </w:tc>
        <w:tc>
          <w:tcPr>
            <w:tcW w:w="1480" w:type="dxa"/>
            <w:vAlign w:val="bottom"/>
          </w:tcPr>
          <w:p w:rsidR="004719B9" w:rsidRDefault="004719B9">
            <w:pPr>
              <w:widowControl w:val="0"/>
              <w:spacing w:line="312" w:lineRule="auto"/>
              <w:jc w:val="center"/>
              <w:rPr>
                <w:sz w:val="28"/>
                <w:szCs w:val="28"/>
                <w:lang w:val="uk-UA" w:eastAsia="en-US"/>
              </w:rPr>
            </w:pPr>
          </w:p>
        </w:tc>
        <w:tc>
          <w:tcPr>
            <w:tcW w:w="1514" w:type="dxa"/>
            <w:vAlign w:val="bottom"/>
          </w:tcPr>
          <w:p w:rsidR="004719B9" w:rsidRDefault="004719B9">
            <w:pPr>
              <w:widowControl w:val="0"/>
              <w:spacing w:line="312" w:lineRule="auto"/>
              <w:jc w:val="center"/>
              <w:rPr>
                <w:b/>
                <w:bCs/>
                <w:sz w:val="28"/>
                <w:szCs w:val="28"/>
                <w:lang w:val="uk-UA" w:eastAsia="en-US"/>
              </w:rPr>
            </w:pPr>
            <w:r>
              <w:rPr>
                <w:b/>
                <w:bCs/>
                <w:sz w:val="28"/>
                <w:szCs w:val="28"/>
                <w:lang w:val="uk-UA" w:eastAsia="en-US"/>
              </w:rPr>
              <w:t>45718,27</w:t>
            </w:r>
          </w:p>
        </w:tc>
      </w:tr>
      <w:tr w:rsidR="004719B9">
        <w:tc>
          <w:tcPr>
            <w:tcW w:w="5148" w:type="dxa"/>
          </w:tcPr>
          <w:p w:rsidR="004719B9" w:rsidRDefault="004719B9">
            <w:pPr>
              <w:pStyle w:val="Heading5"/>
              <w:widowControl w:val="0"/>
              <w:spacing w:line="312" w:lineRule="auto"/>
              <w:rPr>
                <w:b w:val="0"/>
                <w:bCs w:val="0"/>
                <w:lang w:val="uk-UA" w:eastAsia="en-US"/>
              </w:rPr>
            </w:pPr>
            <w:r>
              <w:rPr>
                <w:b w:val="0"/>
                <w:bCs w:val="0"/>
                <w:lang w:val="uk-UA" w:eastAsia="en-US"/>
              </w:rPr>
              <w:t>XІІІ Адміністративні витрати</w:t>
            </w:r>
          </w:p>
        </w:tc>
        <w:tc>
          <w:tcPr>
            <w:tcW w:w="1440" w:type="dxa"/>
          </w:tcPr>
          <w:p w:rsidR="004719B9" w:rsidRDefault="004719B9">
            <w:pPr>
              <w:widowControl w:val="0"/>
              <w:spacing w:line="312" w:lineRule="auto"/>
              <w:jc w:val="center"/>
              <w:rPr>
                <w:sz w:val="28"/>
                <w:szCs w:val="28"/>
                <w:lang w:val="uk-UA" w:eastAsia="en-US"/>
              </w:rPr>
            </w:pPr>
            <w:r>
              <w:rPr>
                <w:sz w:val="28"/>
                <w:szCs w:val="28"/>
                <w:lang w:val="uk-UA" w:eastAsia="en-US"/>
              </w:rPr>
              <w:t>-</w:t>
            </w:r>
          </w:p>
        </w:tc>
        <w:tc>
          <w:tcPr>
            <w:tcW w:w="1480" w:type="dxa"/>
          </w:tcPr>
          <w:p w:rsidR="004719B9" w:rsidRDefault="004719B9">
            <w:pPr>
              <w:widowControl w:val="0"/>
              <w:spacing w:line="312" w:lineRule="auto"/>
              <w:jc w:val="center"/>
              <w:rPr>
                <w:sz w:val="28"/>
                <w:szCs w:val="28"/>
                <w:lang w:val="uk-UA" w:eastAsia="en-US"/>
              </w:rPr>
            </w:pPr>
            <w:r>
              <w:rPr>
                <w:sz w:val="28"/>
                <w:szCs w:val="28"/>
                <w:lang w:val="uk-UA" w:eastAsia="en-US"/>
              </w:rPr>
              <w:t>-</w:t>
            </w: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3200,28</w:t>
            </w:r>
          </w:p>
        </w:tc>
      </w:tr>
      <w:tr w:rsidR="004719B9">
        <w:tc>
          <w:tcPr>
            <w:tcW w:w="5148" w:type="dxa"/>
          </w:tcPr>
          <w:p w:rsidR="004719B9" w:rsidRDefault="004719B9">
            <w:pPr>
              <w:pStyle w:val="Heading5"/>
              <w:widowControl w:val="0"/>
              <w:spacing w:line="312" w:lineRule="auto"/>
              <w:rPr>
                <w:b w:val="0"/>
                <w:bCs w:val="0"/>
                <w:lang w:val="uk-UA" w:eastAsia="en-US"/>
              </w:rPr>
            </w:pPr>
            <w:r>
              <w:rPr>
                <w:b w:val="0"/>
                <w:bCs w:val="0"/>
                <w:lang w:val="uk-UA" w:eastAsia="en-US"/>
              </w:rPr>
              <w:t>XІV Витрати на збут</w:t>
            </w:r>
          </w:p>
        </w:tc>
        <w:tc>
          <w:tcPr>
            <w:tcW w:w="1440" w:type="dxa"/>
          </w:tcPr>
          <w:p w:rsidR="004719B9" w:rsidRDefault="004719B9">
            <w:pPr>
              <w:widowControl w:val="0"/>
              <w:spacing w:line="312" w:lineRule="auto"/>
              <w:jc w:val="center"/>
              <w:rPr>
                <w:sz w:val="28"/>
                <w:szCs w:val="28"/>
                <w:lang w:val="uk-UA" w:eastAsia="en-US"/>
              </w:rPr>
            </w:pPr>
            <w:r>
              <w:rPr>
                <w:sz w:val="28"/>
                <w:szCs w:val="28"/>
                <w:lang w:val="uk-UA" w:eastAsia="en-US"/>
              </w:rPr>
              <w:t>-</w:t>
            </w:r>
          </w:p>
        </w:tc>
        <w:tc>
          <w:tcPr>
            <w:tcW w:w="1480" w:type="dxa"/>
          </w:tcPr>
          <w:p w:rsidR="004719B9" w:rsidRDefault="004719B9">
            <w:pPr>
              <w:widowControl w:val="0"/>
              <w:spacing w:line="312" w:lineRule="auto"/>
              <w:jc w:val="center"/>
              <w:rPr>
                <w:sz w:val="28"/>
                <w:szCs w:val="28"/>
                <w:lang w:val="uk-UA" w:eastAsia="en-US"/>
              </w:rPr>
            </w:pPr>
            <w:r>
              <w:rPr>
                <w:sz w:val="28"/>
                <w:szCs w:val="28"/>
                <w:lang w:val="uk-UA" w:eastAsia="en-US"/>
              </w:rPr>
              <w:t>-</w:t>
            </w:r>
          </w:p>
        </w:tc>
        <w:tc>
          <w:tcPr>
            <w:tcW w:w="1514" w:type="dxa"/>
            <w:vAlign w:val="bottom"/>
          </w:tcPr>
          <w:p w:rsidR="004719B9" w:rsidRDefault="004719B9">
            <w:pPr>
              <w:widowControl w:val="0"/>
              <w:spacing w:line="312" w:lineRule="auto"/>
              <w:jc w:val="center"/>
              <w:rPr>
                <w:sz w:val="28"/>
                <w:szCs w:val="28"/>
                <w:lang w:val="uk-UA" w:eastAsia="en-US"/>
              </w:rPr>
            </w:pPr>
            <w:r>
              <w:rPr>
                <w:sz w:val="28"/>
                <w:szCs w:val="28"/>
                <w:lang w:val="uk-UA" w:eastAsia="en-US"/>
              </w:rPr>
              <w:t>2285,91</w:t>
            </w:r>
          </w:p>
        </w:tc>
      </w:tr>
      <w:tr w:rsidR="004719B9">
        <w:tc>
          <w:tcPr>
            <w:tcW w:w="5148" w:type="dxa"/>
          </w:tcPr>
          <w:p w:rsidR="004719B9" w:rsidRDefault="004719B9">
            <w:pPr>
              <w:widowControl w:val="0"/>
              <w:spacing w:line="312" w:lineRule="auto"/>
              <w:outlineLvl w:val="4"/>
              <w:rPr>
                <w:b/>
                <w:bCs/>
                <w:sz w:val="28"/>
                <w:szCs w:val="28"/>
                <w:lang w:val="uk-UA" w:eastAsia="en-US"/>
              </w:rPr>
            </w:pPr>
            <w:r>
              <w:rPr>
                <w:b/>
                <w:bCs/>
                <w:sz w:val="28"/>
                <w:szCs w:val="28"/>
                <w:lang w:val="uk-UA" w:eastAsia="en-US"/>
              </w:rPr>
              <w:t>Повна собівартість</w:t>
            </w:r>
          </w:p>
        </w:tc>
        <w:tc>
          <w:tcPr>
            <w:tcW w:w="1440" w:type="dxa"/>
          </w:tcPr>
          <w:p w:rsidR="004719B9" w:rsidRDefault="004719B9">
            <w:pPr>
              <w:widowControl w:val="0"/>
              <w:spacing w:line="312" w:lineRule="auto"/>
              <w:jc w:val="center"/>
              <w:rPr>
                <w:sz w:val="28"/>
                <w:szCs w:val="28"/>
                <w:lang w:val="uk-UA" w:eastAsia="en-US"/>
              </w:rPr>
            </w:pPr>
            <w:r>
              <w:rPr>
                <w:sz w:val="28"/>
                <w:szCs w:val="28"/>
                <w:lang w:val="uk-UA" w:eastAsia="en-US"/>
              </w:rPr>
              <w:t>1,000</w:t>
            </w:r>
          </w:p>
        </w:tc>
        <w:tc>
          <w:tcPr>
            <w:tcW w:w="1480" w:type="dxa"/>
          </w:tcPr>
          <w:p w:rsidR="004719B9" w:rsidRDefault="004719B9">
            <w:pPr>
              <w:widowControl w:val="0"/>
              <w:spacing w:line="312" w:lineRule="auto"/>
              <w:jc w:val="center"/>
              <w:rPr>
                <w:sz w:val="28"/>
                <w:szCs w:val="28"/>
                <w:lang w:val="uk-UA" w:eastAsia="en-US"/>
              </w:rPr>
            </w:pPr>
            <w:r>
              <w:rPr>
                <w:sz w:val="28"/>
                <w:szCs w:val="28"/>
                <w:lang w:val="uk-UA" w:eastAsia="en-US"/>
              </w:rPr>
              <w:t>-</w:t>
            </w:r>
          </w:p>
        </w:tc>
        <w:tc>
          <w:tcPr>
            <w:tcW w:w="1514" w:type="dxa"/>
            <w:vAlign w:val="bottom"/>
          </w:tcPr>
          <w:p w:rsidR="004719B9" w:rsidRDefault="004719B9">
            <w:pPr>
              <w:widowControl w:val="0"/>
              <w:spacing w:line="312" w:lineRule="auto"/>
              <w:jc w:val="center"/>
              <w:rPr>
                <w:b/>
                <w:bCs/>
                <w:sz w:val="28"/>
                <w:szCs w:val="28"/>
                <w:lang w:val="uk-UA" w:eastAsia="en-US"/>
              </w:rPr>
            </w:pPr>
            <w:r>
              <w:rPr>
                <w:b/>
                <w:bCs/>
                <w:sz w:val="28"/>
                <w:szCs w:val="28"/>
                <w:lang w:val="uk-UA" w:eastAsia="en-US"/>
              </w:rPr>
              <w:t>51204,47</w:t>
            </w:r>
          </w:p>
        </w:tc>
      </w:tr>
    </w:tbl>
    <w:p w:rsidR="004719B9" w:rsidRPr="001B4129" w:rsidRDefault="004719B9" w:rsidP="001012BA">
      <w:pPr>
        <w:widowControl w:val="0"/>
        <w:autoSpaceDE w:val="0"/>
        <w:autoSpaceDN w:val="0"/>
        <w:adjustRightInd w:val="0"/>
        <w:spacing w:line="312" w:lineRule="auto"/>
        <w:ind w:firstLine="720"/>
        <w:jc w:val="both"/>
        <w:rPr>
          <w:sz w:val="28"/>
          <w:szCs w:val="28"/>
          <w:lang w:val="uk-UA"/>
        </w:rPr>
      </w:pPr>
    </w:p>
    <w:p w:rsidR="004719B9" w:rsidRPr="001B4129" w:rsidRDefault="004719B9" w:rsidP="001012BA">
      <w:pPr>
        <w:widowControl w:val="0"/>
        <w:spacing w:after="200" w:line="312" w:lineRule="auto"/>
        <w:rPr>
          <w:sz w:val="28"/>
          <w:szCs w:val="28"/>
          <w:lang w:val="uk-UA"/>
        </w:rPr>
      </w:pPr>
    </w:p>
    <w:p w:rsidR="004719B9" w:rsidRPr="001B4129" w:rsidRDefault="004719B9" w:rsidP="001012BA">
      <w:pPr>
        <w:widowControl w:val="0"/>
        <w:autoSpaceDE w:val="0"/>
        <w:autoSpaceDN w:val="0"/>
        <w:adjustRightInd w:val="0"/>
        <w:spacing w:line="312" w:lineRule="auto"/>
        <w:jc w:val="center"/>
        <w:rPr>
          <w:sz w:val="28"/>
          <w:szCs w:val="28"/>
          <w:lang w:val="uk-UA"/>
        </w:rPr>
        <w:sectPr w:rsidR="004719B9" w:rsidRPr="001B4129" w:rsidSect="001E5C53">
          <w:pgSz w:w="11906" w:h="16838"/>
          <w:pgMar w:top="1134" w:right="851" w:bottom="1134" w:left="1701" w:header="709" w:footer="709" w:gutter="0"/>
          <w:cols w:space="708"/>
          <w:docGrid w:linePitch="360"/>
        </w:sectPr>
      </w:pPr>
    </w:p>
    <w:p w:rsidR="004719B9" w:rsidRPr="00F651F4" w:rsidRDefault="004719B9" w:rsidP="001012BA">
      <w:pPr>
        <w:widowControl w:val="0"/>
        <w:autoSpaceDE w:val="0"/>
        <w:autoSpaceDN w:val="0"/>
        <w:adjustRightInd w:val="0"/>
        <w:spacing w:line="312" w:lineRule="auto"/>
        <w:jc w:val="center"/>
        <w:rPr>
          <w:b/>
          <w:bCs/>
          <w:sz w:val="28"/>
          <w:szCs w:val="28"/>
          <w:lang w:val="uk-UA"/>
        </w:rPr>
      </w:pPr>
      <w:r w:rsidRPr="00F651F4">
        <w:rPr>
          <w:b/>
          <w:bCs/>
          <w:sz w:val="28"/>
          <w:szCs w:val="28"/>
          <w:lang w:val="uk-UA"/>
        </w:rPr>
        <w:t>ДОДАТОК Б</w:t>
      </w:r>
    </w:p>
    <w:p w:rsidR="004719B9" w:rsidRPr="001B4129" w:rsidRDefault="004719B9" w:rsidP="001012BA">
      <w:pPr>
        <w:widowControl w:val="0"/>
        <w:autoSpaceDE w:val="0"/>
        <w:autoSpaceDN w:val="0"/>
        <w:adjustRightInd w:val="0"/>
        <w:spacing w:line="312" w:lineRule="auto"/>
        <w:jc w:val="center"/>
        <w:rPr>
          <w:sz w:val="28"/>
          <w:szCs w:val="28"/>
          <w:lang w:val="uk-UA"/>
        </w:rPr>
      </w:pPr>
      <w:r w:rsidRPr="001B4129">
        <w:rPr>
          <w:sz w:val="28"/>
          <w:szCs w:val="28"/>
          <w:lang w:val="uk-UA"/>
        </w:rPr>
        <w:t>Варіанти для виконання контрольного завдання</w:t>
      </w:r>
    </w:p>
    <w:tbl>
      <w:tblPr>
        <w:tblW w:w="14400" w:type="dxa"/>
        <w:tblInd w:w="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5890"/>
        <w:gridCol w:w="842"/>
        <w:gridCol w:w="844"/>
        <w:gridCol w:w="845"/>
        <w:gridCol w:w="842"/>
        <w:gridCol w:w="881"/>
        <w:gridCol w:w="844"/>
        <w:gridCol w:w="842"/>
        <w:gridCol w:w="845"/>
        <w:gridCol w:w="881"/>
        <w:gridCol w:w="844"/>
      </w:tblGrid>
      <w:tr w:rsidR="004719B9" w:rsidRPr="001B4129">
        <w:trPr>
          <w:cantSplit/>
        </w:trPr>
        <w:tc>
          <w:tcPr>
            <w:tcW w:w="5890" w:type="dxa"/>
            <w:vMerge w:val="restart"/>
            <w:tcBorders>
              <w:top w:val="single" w:sz="12" w:space="0" w:color="000000"/>
              <w:bottom w:val="single" w:sz="12" w:space="0" w:color="000000"/>
            </w:tcBorders>
          </w:tcPr>
          <w:p w:rsidR="004719B9" w:rsidRPr="001B4129" w:rsidRDefault="004719B9" w:rsidP="001012BA">
            <w:pPr>
              <w:widowControl w:val="0"/>
              <w:spacing w:line="312" w:lineRule="auto"/>
              <w:jc w:val="center"/>
              <w:rPr>
                <w:lang w:val="uk-UA"/>
              </w:rPr>
            </w:pPr>
            <w:r w:rsidRPr="001B4129">
              <w:rPr>
                <w:lang w:val="uk-UA"/>
              </w:rPr>
              <w:t>Показники</w:t>
            </w:r>
          </w:p>
        </w:tc>
        <w:tc>
          <w:tcPr>
            <w:tcW w:w="8510" w:type="dxa"/>
            <w:gridSpan w:val="10"/>
            <w:tcBorders>
              <w:top w:val="single" w:sz="12" w:space="0" w:color="000000"/>
              <w:bottom w:val="single" w:sz="12" w:space="0" w:color="000000"/>
            </w:tcBorders>
          </w:tcPr>
          <w:p w:rsidR="004719B9" w:rsidRPr="001B4129" w:rsidRDefault="004719B9" w:rsidP="001012BA">
            <w:pPr>
              <w:widowControl w:val="0"/>
              <w:spacing w:line="312" w:lineRule="auto"/>
              <w:jc w:val="center"/>
              <w:rPr>
                <w:lang w:val="uk-UA"/>
              </w:rPr>
            </w:pPr>
            <w:r w:rsidRPr="001B4129">
              <w:rPr>
                <w:lang w:val="uk-UA"/>
              </w:rPr>
              <w:t>Варіанти</w:t>
            </w:r>
          </w:p>
        </w:tc>
      </w:tr>
      <w:tr w:rsidR="004719B9" w:rsidRPr="001B4129">
        <w:trPr>
          <w:cantSplit/>
        </w:trPr>
        <w:tc>
          <w:tcPr>
            <w:tcW w:w="5890" w:type="dxa"/>
            <w:vMerge/>
          </w:tcPr>
          <w:p w:rsidR="004719B9" w:rsidRPr="001B4129" w:rsidRDefault="004719B9" w:rsidP="001012BA">
            <w:pPr>
              <w:widowControl w:val="0"/>
              <w:spacing w:line="312" w:lineRule="auto"/>
              <w:jc w:val="center"/>
              <w:rPr>
                <w:lang w:val="uk-UA"/>
              </w:rPr>
            </w:pPr>
          </w:p>
        </w:tc>
        <w:tc>
          <w:tcPr>
            <w:tcW w:w="842" w:type="dxa"/>
          </w:tcPr>
          <w:p w:rsidR="004719B9" w:rsidRPr="001B4129" w:rsidRDefault="004719B9" w:rsidP="001012BA">
            <w:pPr>
              <w:widowControl w:val="0"/>
              <w:spacing w:line="312" w:lineRule="auto"/>
              <w:jc w:val="center"/>
              <w:rPr>
                <w:b/>
                <w:bCs/>
                <w:lang w:val="uk-UA"/>
              </w:rPr>
            </w:pPr>
            <w:r w:rsidRPr="001B4129">
              <w:rPr>
                <w:b/>
                <w:bCs/>
                <w:lang w:val="uk-UA"/>
              </w:rPr>
              <w:t>0</w:t>
            </w:r>
          </w:p>
        </w:tc>
        <w:tc>
          <w:tcPr>
            <w:tcW w:w="844" w:type="dxa"/>
          </w:tcPr>
          <w:p w:rsidR="004719B9" w:rsidRPr="001B4129" w:rsidRDefault="004719B9" w:rsidP="001012BA">
            <w:pPr>
              <w:widowControl w:val="0"/>
              <w:spacing w:line="312" w:lineRule="auto"/>
              <w:jc w:val="center"/>
              <w:rPr>
                <w:b/>
                <w:bCs/>
                <w:lang w:val="uk-UA"/>
              </w:rPr>
            </w:pPr>
            <w:r w:rsidRPr="001B4129">
              <w:rPr>
                <w:b/>
                <w:bCs/>
                <w:lang w:val="uk-UA"/>
              </w:rPr>
              <w:t>1</w:t>
            </w:r>
          </w:p>
        </w:tc>
        <w:tc>
          <w:tcPr>
            <w:tcW w:w="845" w:type="dxa"/>
          </w:tcPr>
          <w:p w:rsidR="004719B9" w:rsidRPr="001B4129" w:rsidRDefault="004719B9" w:rsidP="001012BA">
            <w:pPr>
              <w:widowControl w:val="0"/>
              <w:spacing w:line="312" w:lineRule="auto"/>
              <w:jc w:val="center"/>
              <w:rPr>
                <w:b/>
                <w:bCs/>
                <w:lang w:val="uk-UA"/>
              </w:rPr>
            </w:pPr>
            <w:r w:rsidRPr="001B4129">
              <w:rPr>
                <w:b/>
                <w:bCs/>
                <w:lang w:val="uk-UA"/>
              </w:rPr>
              <w:t>2</w:t>
            </w:r>
          </w:p>
        </w:tc>
        <w:tc>
          <w:tcPr>
            <w:tcW w:w="842" w:type="dxa"/>
          </w:tcPr>
          <w:p w:rsidR="004719B9" w:rsidRPr="001B4129" w:rsidRDefault="004719B9" w:rsidP="001012BA">
            <w:pPr>
              <w:widowControl w:val="0"/>
              <w:spacing w:line="312" w:lineRule="auto"/>
              <w:jc w:val="center"/>
              <w:rPr>
                <w:b/>
                <w:bCs/>
                <w:lang w:val="uk-UA"/>
              </w:rPr>
            </w:pPr>
            <w:r w:rsidRPr="001B4129">
              <w:rPr>
                <w:b/>
                <w:bCs/>
                <w:lang w:val="uk-UA"/>
              </w:rPr>
              <w:t>3</w:t>
            </w:r>
          </w:p>
        </w:tc>
        <w:tc>
          <w:tcPr>
            <w:tcW w:w="881" w:type="dxa"/>
          </w:tcPr>
          <w:p w:rsidR="004719B9" w:rsidRPr="001B4129" w:rsidRDefault="004719B9" w:rsidP="001012BA">
            <w:pPr>
              <w:widowControl w:val="0"/>
              <w:spacing w:line="312" w:lineRule="auto"/>
              <w:jc w:val="center"/>
              <w:rPr>
                <w:b/>
                <w:bCs/>
                <w:lang w:val="uk-UA"/>
              </w:rPr>
            </w:pPr>
            <w:r w:rsidRPr="001B4129">
              <w:rPr>
                <w:b/>
                <w:bCs/>
                <w:lang w:val="uk-UA"/>
              </w:rPr>
              <w:t>4</w:t>
            </w:r>
          </w:p>
        </w:tc>
        <w:tc>
          <w:tcPr>
            <w:tcW w:w="844" w:type="dxa"/>
          </w:tcPr>
          <w:p w:rsidR="004719B9" w:rsidRPr="001B4129" w:rsidRDefault="004719B9" w:rsidP="001012BA">
            <w:pPr>
              <w:widowControl w:val="0"/>
              <w:spacing w:line="312" w:lineRule="auto"/>
              <w:jc w:val="center"/>
              <w:rPr>
                <w:b/>
                <w:bCs/>
                <w:lang w:val="uk-UA"/>
              </w:rPr>
            </w:pPr>
            <w:r w:rsidRPr="001B4129">
              <w:rPr>
                <w:b/>
                <w:bCs/>
                <w:lang w:val="uk-UA"/>
              </w:rPr>
              <w:t>5</w:t>
            </w:r>
          </w:p>
        </w:tc>
        <w:tc>
          <w:tcPr>
            <w:tcW w:w="842" w:type="dxa"/>
          </w:tcPr>
          <w:p w:rsidR="004719B9" w:rsidRPr="001B4129" w:rsidRDefault="004719B9" w:rsidP="001012BA">
            <w:pPr>
              <w:widowControl w:val="0"/>
              <w:spacing w:line="312" w:lineRule="auto"/>
              <w:jc w:val="center"/>
              <w:rPr>
                <w:b/>
                <w:bCs/>
                <w:lang w:val="uk-UA"/>
              </w:rPr>
            </w:pPr>
            <w:r w:rsidRPr="001B4129">
              <w:rPr>
                <w:b/>
                <w:bCs/>
                <w:lang w:val="uk-UA"/>
              </w:rPr>
              <w:t>6</w:t>
            </w:r>
          </w:p>
        </w:tc>
        <w:tc>
          <w:tcPr>
            <w:tcW w:w="845" w:type="dxa"/>
          </w:tcPr>
          <w:p w:rsidR="004719B9" w:rsidRPr="001B4129" w:rsidRDefault="004719B9" w:rsidP="001012BA">
            <w:pPr>
              <w:widowControl w:val="0"/>
              <w:spacing w:line="312" w:lineRule="auto"/>
              <w:jc w:val="center"/>
              <w:rPr>
                <w:b/>
                <w:bCs/>
                <w:lang w:val="uk-UA"/>
              </w:rPr>
            </w:pPr>
            <w:r w:rsidRPr="001B4129">
              <w:rPr>
                <w:b/>
                <w:bCs/>
                <w:lang w:val="uk-UA"/>
              </w:rPr>
              <w:t>7</w:t>
            </w:r>
          </w:p>
        </w:tc>
        <w:tc>
          <w:tcPr>
            <w:tcW w:w="881" w:type="dxa"/>
          </w:tcPr>
          <w:p w:rsidR="004719B9" w:rsidRPr="001B4129" w:rsidRDefault="004719B9" w:rsidP="001012BA">
            <w:pPr>
              <w:widowControl w:val="0"/>
              <w:spacing w:line="312" w:lineRule="auto"/>
              <w:jc w:val="center"/>
              <w:rPr>
                <w:b/>
                <w:bCs/>
                <w:lang w:val="uk-UA"/>
              </w:rPr>
            </w:pPr>
            <w:r w:rsidRPr="001B4129">
              <w:rPr>
                <w:b/>
                <w:bCs/>
                <w:lang w:val="uk-UA"/>
              </w:rPr>
              <w:t>8</w:t>
            </w:r>
          </w:p>
        </w:tc>
        <w:tc>
          <w:tcPr>
            <w:tcW w:w="844" w:type="dxa"/>
          </w:tcPr>
          <w:p w:rsidR="004719B9" w:rsidRPr="001B4129" w:rsidRDefault="004719B9" w:rsidP="001012BA">
            <w:pPr>
              <w:widowControl w:val="0"/>
              <w:spacing w:line="312" w:lineRule="auto"/>
              <w:jc w:val="center"/>
              <w:rPr>
                <w:b/>
                <w:bCs/>
                <w:lang w:val="uk-UA"/>
              </w:rPr>
            </w:pPr>
            <w:r w:rsidRPr="001B4129">
              <w:rPr>
                <w:b/>
                <w:bCs/>
                <w:lang w:val="uk-UA"/>
              </w:rPr>
              <w:t>9</w:t>
            </w:r>
          </w:p>
        </w:tc>
      </w:tr>
      <w:tr w:rsidR="004719B9" w:rsidRPr="001B4129">
        <w:tc>
          <w:tcPr>
            <w:tcW w:w="5890" w:type="dxa"/>
          </w:tcPr>
          <w:p w:rsidR="004719B9" w:rsidRPr="001B4129" w:rsidRDefault="004719B9" w:rsidP="001012BA">
            <w:pPr>
              <w:widowControl w:val="0"/>
              <w:spacing w:line="312" w:lineRule="auto"/>
              <w:jc w:val="both"/>
              <w:rPr>
                <w:sz w:val="28"/>
                <w:szCs w:val="28"/>
                <w:lang w:val="uk-UA"/>
              </w:rPr>
            </w:pPr>
            <w:r w:rsidRPr="001B4129">
              <w:rPr>
                <w:lang w:val="uk-UA"/>
              </w:rPr>
              <w:t>1. Обсяг виробництва продукції в натуральному вимірі, тис. т</w:t>
            </w:r>
          </w:p>
        </w:tc>
        <w:tc>
          <w:tcPr>
            <w:tcW w:w="842" w:type="dxa"/>
            <w:vAlign w:val="center"/>
          </w:tcPr>
          <w:p w:rsidR="004719B9" w:rsidRPr="001B4129" w:rsidRDefault="004719B9" w:rsidP="001012BA">
            <w:pPr>
              <w:widowControl w:val="0"/>
              <w:spacing w:line="312" w:lineRule="auto"/>
              <w:jc w:val="center"/>
              <w:rPr>
                <w:sz w:val="28"/>
                <w:szCs w:val="28"/>
                <w:lang w:val="uk-UA"/>
              </w:rPr>
            </w:pPr>
            <w:r w:rsidRPr="001B4129">
              <w:rPr>
                <w:lang w:val="uk-UA"/>
              </w:rPr>
              <w:t>500</w:t>
            </w:r>
          </w:p>
        </w:tc>
        <w:tc>
          <w:tcPr>
            <w:tcW w:w="844" w:type="dxa"/>
            <w:vAlign w:val="center"/>
          </w:tcPr>
          <w:p w:rsidR="004719B9" w:rsidRPr="001B4129" w:rsidRDefault="004719B9" w:rsidP="001012BA">
            <w:pPr>
              <w:widowControl w:val="0"/>
              <w:spacing w:line="312" w:lineRule="auto"/>
              <w:jc w:val="center"/>
              <w:rPr>
                <w:sz w:val="28"/>
                <w:szCs w:val="28"/>
                <w:lang w:val="uk-UA"/>
              </w:rPr>
            </w:pPr>
            <w:r w:rsidRPr="001B4129">
              <w:rPr>
                <w:lang w:val="uk-UA"/>
              </w:rPr>
              <w:t>550</w:t>
            </w:r>
          </w:p>
        </w:tc>
        <w:tc>
          <w:tcPr>
            <w:tcW w:w="845" w:type="dxa"/>
            <w:vAlign w:val="center"/>
          </w:tcPr>
          <w:p w:rsidR="004719B9" w:rsidRPr="001B4129" w:rsidRDefault="004719B9" w:rsidP="001012BA">
            <w:pPr>
              <w:widowControl w:val="0"/>
              <w:spacing w:line="312" w:lineRule="auto"/>
              <w:jc w:val="center"/>
              <w:rPr>
                <w:sz w:val="28"/>
                <w:szCs w:val="28"/>
                <w:lang w:val="uk-UA"/>
              </w:rPr>
            </w:pPr>
            <w:r w:rsidRPr="001B4129">
              <w:rPr>
                <w:lang w:val="uk-UA"/>
              </w:rPr>
              <w:t>520</w:t>
            </w:r>
          </w:p>
        </w:tc>
        <w:tc>
          <w:tcPr>
            <w:tcW w:w="842" w:type="dxa"/>
            <w:vAlign w:val="center"/>
          </w:tcPr>
          <w:p w:rsidR="004719B9" w:rsidRPr="001B4129" w:rsidRDefault="004719B9" w:rsidP="001012BA">
            <w:pPr>
              <w:widowControl w:val="0"/>
              <w:spacing w:line="312" w:lineRule="auto"/>
              <w:jc w:val="center"/>
              <w:rPr>
                <w:sz w:val="28"/>
                <w:szCs w:val="28"/>
                <w:lang w:val="uk-UA"/>
              </w:rPr>
            </w:pPr>
            <w:r w:rsidRPr="001B4129">
              <w:rPr>
                <w:lang w:val="uk-UA"/>
              </w:rPr>
              <w:t>570</w:t>
            </w:r>
          </w:p>
        </w:tc>
        <w:tc>
          <w:tcPr>
            <w:tcW w:w="881" w:type="dxa"/>
            <w:vAlign w:val="center"/>
          </w:tcPr>
          <w:p w:rsidR="004719B9" w:rsidRPr="001B4129" w:rsidRDefault="004719B9" w:rsidP="001012BA">
            <w:pPr>
              <w:widowControl w:val="0"/>
              <w:spacing w:line="312" w:lineRule="auto"/>
              <w:jc w:val="center"/>
              <w:rPr>
                <w:sz w:val="28"/>
                <w:szCs w:val="28"/>
                <w:lang w:val="uk-UA"/>
              </w:rPr>
            </w:pPr>
            <w:r w:rsidRPr="001B4129">
              <w:rPr>
                <w:lang w:val="uk-UA"/>
              </w:rPr>
              <w:t>570</w:t>
            </w:r>
          </w:p>
        </w:tc>
        <w:tc>
          <w:tcPr>
            <w:tcW w:w="844" w:type="dxa"/>
            <w:vAlign w:val="center"/>
          </w:tcPr>
          <w:p w:rsidR="004719B9" w:rsidRPr="001B4129" w:rsidRDefault="004719B9" w:rsidP="001012BA">
            <w:pPr>
              <w:widowControl w:val="0"/>
              <w:spacing w:line="312" w:lineRule="auto"/>
              <w:jc w:val="center"/>
              <w:rPr>
                <w:sz w:val="28"/>
                <w:szCs w:val="28"/>
                <w:lang w:val="uk-UA"/>
              </w:rPr>
            </w:pPr>
            <w:r w:rsidRPr="001B4129">
              <w:rPr>
                <w:lang w:val="uk-UA"/>
              </w:rPr>
              <w:t>570</w:t>
            </w:r>
          </w:p>
        </w:tc>
        <w:tc>
          <w:tcPr>
            <w:tcW w:w="842" w:type="dxa"/>
            <w:vAlign w:val="center"/>
          </w:tcPr>
          <w:p w:rsidR="004719B9" w:rsidRPr="001B4129" w:rsidRDefault="004719B9" w:rsidP="001012BA">
            <w:pPr>
              <w:widowControl w:val="0"/>
              <w:spacing w:line="312" w:lineRule="auto"/>
              <w:jc w:val="center"/>
              <w:rPr>
                <w:sz w:val="28"/>
                <w:szCs w:val="28"/>
                <w:lang w:val="uk-UA"/>
              </w:rPr>
            </w:pPr>
            <w:r w:rsidRPr="001B4129">
              <w:rPr>
                <w:lang w:val="uk-UA"/>
              </w:rPr>
              <w:t>600</w:t>
            </w:r>
          </w:p>
        </w:tc>
        <w:tc>
          <w:tcPr>
            <w:tcW w:w="845" w:type="dxa"/>
            <w:vAlign w:val="center"/>
          </w:tcPr>
          <w:p w:rsidR="004719B9" w:rsidRPr="001B4129" w:rsidRDefault="004719B9" w:rsidP="001012BA">
            <w:pPr>
              <w:widowControl w:val="0"/>
              <w:spacing w:line="312" w:lineRule="auto"/>
              <w:jc w:val="center"/>
              <w:rPr>
                <w:sz w:val="28"/>
                <w:szCs w:val="28"/>
                <w:lang w:val="uk-UA"/>
              </w:rPr>
            </w:pPr>
            <w:r w:rsidRPr="001B4129">
              <w:rPr>
                <w:lang w:val="uk-UA"/>
              </w:rPr>
              <w:t>580</w:t>
            </w:r>
          </w:p>
        </w:tc>
        <w:tc>
          <w:tcPr>
            <w:tcW w:w="881" w:type="dxa"/>
            <w:vAlign w:val="center"/>
          </w:tcPr>
          <w:p w:rsidR="004719B9" w:rsidRPr="001B4129" w:rsidRDefault="004719B9" w:rsidP="001012BA">
            <w:pPr>
              <w:widowControl w:val="0"/>
              <w:spacing w:line="312" w:lineRule="auto"/>
              <w:jc w:val="center"/>
              <w:rPr>
                <w:sz w:val="28"/>
                <w:szCs w:val="28"/>
                <w:lang w:val="uk-UA"/>
              </w:rPr>
            </w:pPr>
            <w:r w:rsidRPr="001B4129">
              <w:rPr>
                <w:lang w:val="uk-UA"/>
              </w:rPr>
              <w:t>590</w:t>
            </w:r>
          </w:p>
        </w:tc>
        <w:tc>
          <w:tcPr>
            <w:tcW w:w="844" w:type="dxa"/>
            <w:vAlign w:val="center"/>
          </w:tcPr>
          <w:p w:rsidR="004719B9" w:rsidRPr="001B4129" w:rsidRDefault="004719B9" w:rsidP="001012BA">
            <w:pPr>
              <w:widowControl w:val="0"/>
              <w:spacing w:line="312" w:lineRule="auto"/>
              <w:jc w:val="center"/>
              <w:rPr>
                <w:sz w:val="28"/>
                <w:szCs w:val="28"/>
                <w:lang w:val="uk-UA"/>
              </w:rPr>
            </w:pPr>
            <w:r w:rsidRPr="001B4129">
              <w:rPr>
                <w:lang w:val="uk-UA"/>
              </w:rPr>
              <w:t>550</w:t>
            </w:r>
          </w:p>
        </w:tc>
      </w:tr>
      <w:tr w:rsidR="004719B9" w:rsidRPr="001B4129">
        <w:tc>
          <w:tcPr>
            <w:tcW w:w="5890" w:type="dxa"/>
          </w:tcPr>
          <w:p w:rsidR="004719B9" w:rsidRPr="001B4129" w:rsidRDefault="004719B9" w:rsidP="001012BA">
            <w:pPr>
              <w:widowControl w:val="0"/>
              <w:spacing w:line="312" w:lineRule="auto"/>
              <w:jc w:val="both"/>
              <w:rPr>
                <w:lang w:val="uk-UA"/>
              </w:rPr>
            </w:pPr>
            <w:r w:rsidRPr="001B4129">
              <w:rPr>
                <w:lang w:val="uk-UA"/>
              </w:rPr>
              <w:t>2. Вартість нового устаткування, млн. грн.</w:t>
            </w:r>
          </w:p>
        </w:tc>
        <w:tc>
          <w:tcPr>
            <w:tcW w:w="842" w:type="dxa"/>
          </w:tcPr>
          <w:p w:rsidR="004719B9" w:rsidRPr="001B4129" w:rsidRDefault="004719B9" w:rsidP="001012BA">
            <w:pPr>
              <w:widowControl w:val="0"/>
              <w:spacing w:line="312" w:lineRule="auto"/>
              <w:jc w:val="center"/>
              <w:rPr>
                <w:lang w:val="uk-UA"/>
              </w:rPr>
            </w:pPr>
            <w:r w:rsidRPr="001B4129">
              <w:rPr>
                <w:lang w:val="uk-UA"/>
              </w:rPr>
              <w:t>15</w:t>
            </w:r>
          </w:p>
        </w:tc>
        <w:tc>
          <w:tcPr>
            <w:tcW w:w="844" w:type="dxa"/>
          </w:tcPr>
          <w:p w:rsidR="004719B9" w:rsidRPr="001B4129" w:rsidRDefault="004719B9" w:rsidP="001012BA">
            <w:pPr>
              <w:widowControl w:val="0"/>
              <w:spacing w:line="312" w:lineRule="auto"/>
              <w:jc w:val="center"/>
              <w:rPr>
                <w:lang w:val="uk-UA"/>
              </w:rPr>
            </w:pPr>
            <w:r w:rsidRPr="001B4129">
              <w:rPr>
                <w:lang w:val="uk-UA"/>
              </w:rPr>
              <w:t>16</w:t>
            </w:r>
          </w:p>
        </w:tc>
        <w:tc>
          <w:tcPr>
            <w:tcW w:w="845" w:type="dxa"/>
          </w:tcPr>
          <w:p w:rsidR="004719B9" w:rsidRPr="001B4129" w:rsidRDefault="004719B9" w:rsidP="001012BA">
            <w:pPr>
              <w:widowControl w:val="0"/>
              <w:spacing w:line="312" w:lineRule="auto"/>
              <w:jc w:val="center"/>
              <w:rPr>
                <w:lang w:val="uk-UA"/>
              </w:rPr>
            </w:pPr>
            <w:r w:rsidRPr="001B4129">
              <w:rPr>
                <w:lang w:val="uk-UA"/>
              </w:rPr>
              <w:t>14</w:t>
            </w:r>
          </w:p>
        </w:tc>
        <w:tc>
          <w:tcPr>
            <w:tcW w:w="842" w:type="dxa"/>
          </w:tcPr>
          <w:p w:rsidR="004719B9" w:rsidRPr="001B4129" w:rsidRDefault="004719B9" w:rsidP="001012BA">
            <w:pPr>
              <w:widowControl w:val="0"/>
              <w:spacing w:line="312" w:lineRule="auto"/>
              <w:jc w:val="center"/>
              <w:rPr>
                <w:lang w:val="uk-UA"/>
              </w:rPr>
            </w:pPr>
            <w:r w:rsidRPr="001B4129">
              <w:rPr>
                <w:lang w:val="uk-UA"/>
              </w:rPr>
              <w:t>17</w:t>
            </w:r>
          </w:p>
        </w:tc>
        <w:tc>
          <w:tcPr>
            <w:tcW w:w="881" w:type="dxa"/>
          </w:tcPr>
          <w:p w:rsidR="004719B9" w:rsidRPr="001B4129" w:rsidRDefault="004719B9" w:rsidP="001012BA">
            <w:pPr>
              <w:widowControl w:val="0"/>
              <w:spacing w:line="312" w:lineRule="auto"/>
              <w:jc w:val="center"/>
              <w:rPr>
                <w:lang w:val="uk-UA"/>
              </w:rPr>
            </w:pPr>
            <w:r w:rsidRPr="001B4129">
              <w:rPr>
                <w:lang w:val="uk-UA"/>
              </w:rPr>
              <w:t>18</w:t>
            </w:r>
          </w:p>
        </w:tc>
        <w:tc>
          <w:tcPr>
            <w:tcW w:w="844" w:type="dxa"/>
          </w:tcPr>
          <w:p w:rsidR="004719B9" w:rsidRPr="001B4129" w:rsidRDefault="004719B9" w:rsidP="001012BA">
            <w:pPr>
              <w:widowControl w:val="0"/>
              <w:spacing w:line="312" w:lineRule="auto"/>
              <w:jc w:val="center"/>
              <w:rPr>
                <w:lang w:val="uk-UA"/>
              </w:rPr>
            </w:pPr>
            <w:r w:rsidRPr="001B4129">
              <w:rPr>
                <w:lang w:val="uk-UA"/>
              </w:rPr>
              <w:t>22</w:t>
            </w:r>
          </w:p>
        </w:tc>
        <w:tc>
          <w:tcPr>
            <w:tcW w:w="842" w:type="dxa"/>
          </w:tcPr>
          <w:p w:rsidR="004719B9" w:rsidRPr="001B4129" w:rsidRDefault="004719B9" w:rsidP="001012BA">
            <w:pPr>
              <w:widowControl w:val="0"/>
              <w:spacing w:line="312" w:lineRule="auto"/>
              <w:jc w:val="center"/>
              <w:rPr>
                <w:lang w:val="uk-UA"/>
              </w:rPr>
            </w:pPr>
            <w:r w:rsidRPr="001B4129">
              <w:rPr>
                <w:lang w:val="uk-UA"/>
              </w:rPr>
              <w:t>20</w:t>
            </w:r>
          </w:p>
        </w:tc>
        <w:tc>
          <w:tcPr>
            <w:tcW w:w="845" w:type="dxa"/>
          </w:tcPr>
          <w:p w:rsidR="004719B9" w:rsidRPr="001B4129" w:rsidRDefault="004719B9" w:rsidP="001012BA">
            <w:pPr>
              <w:widowControl w:val="0"/>
              <w:spacing w:line="312" w:lineRule="auto"/>
              <w:jc w:val="center"/>
              <w:rPr>
                <w:lang w:val="uk-UA"/>
              </w:rPr>
            </w:pPr>
            <w:r w:rsidRPr="001B4129">
              <w:rPr>
                <w:lang w:val="uk-UA"/>
              </w:rPr>
              <w:t>15</w:t>
            </w:r>
          </w:p>
        </w:tc>
        <w:tc>
          <w:tcPr>
            <w:tcW w:w="881" w:type="dxa"/>
          </w:tcPr>
          <w:p w:rsidR="004719B9" w:rsidRPr="001B4129" w:rsidRDefault="004719B9" w:rsidP="001012BA">
            <w:pPr>
              <w:widowControl w:val="0"/>
              <w:spacing w:line="312" w:lineRule="auto"/>
              <w:jc w:val="center"/>
              <w:rPr>
                <w:lang w:val="uk-UA"/>
              </w:rPr>
            </w:pPr>
            <w:r w:rsidRPr="001B4129">
              <w:rPr>
                <w:lang w:val="uk-UA"/>
              </w:rPr>
              <w:t>16</w:t>
            </w:r>
          </w:p>
        </w:tc>
        <w:tc>
          <w:tcPr>
            <w:tcW w:w="844" w:type="dxa"/>
          </w:tcPr>
          <w:p w:rsidR="004719B9" w:rsidRPr="001B4129" w:rsidRDefault="004719B9" w:rsidP="001012BA">
            <w:pPr>
              <w:widowControl w:val="0"/>
              <w:spacing w:line="312" w:lineRule="auto"/>
              <w:jc w:val="center"/>
              <w:rPr>
                <w:lang w:val="uk-UA"/>
              </w:rPr>
            </w:pPr>
            <w:r w:rsidRPr="001B4129">
              <w:rPr>
                <w:lang w:val="uk-UA"/>
              </w:rPr>
              <w:t>21</w:t>
            </w:r>
          </w:p>
        </w:tc>
      </w:tr>
      <w:tr w:rsidR="004719B9" w:rsidRPr="001B4129">
        <w:tc>
          <w:tcPr>
            <w:tcW w:w="5890" w:type="dxa"/>
          </w:tcPr>
          <w:p w:rsidR="004719B9" w:rsidRPr="001B4129" w:rsidRDefault="004719B9" w:rsidP="001012BA">
            <w:pPr>
              <w:widowControl w:val="0"/>
              <w:spacing w:line="312" w:lineRule="auto"/>
              <w:jc w:val="both"/>
              <w:rPr>
                <w:lang w:val="uk-UA"/>
              </w:rPr>
            </w:pPr>
            <w:r w:rsidRPr="001B4129">
              <w:rPr>
                <w:lang w:val="uk-UA"/>
              </w:rPr>
              <w:t>3. Витрати на транспортування нового устаткування, у % від його вартості</w:t>
            </w:r>
          </w:p>
        </w:tc>
        <w:tc>
          <w:tcPr>
            <w:tcW w:w="842" w:type="dxa"/>
          </w:tcPr>
          <w:p w:rsidR="004719B9" w:rsidRPr="001B4129" w:rsidRDefault="004719B9" w:rsidP="001012BA">
            <w:pPr>
              <w:widowControl w:val="0"/>
              <w:spacing w:line="312" w:lineRule="auto"/>
              <w:jc w:val="center"/>
              <w:rPr>
                <w:lang w:val="uk-UA"/>
              </w:rPr>
            </w:pPr>
            <w:r w:rsidRPr="001B4129">
              <w:rPr>
                <w:lang w:val="uk-UA"/>
              </w:rPr>
              <w:t>10</w:t>
            </w:r>
          </w:p>
        </w:tc>
        <w:tc>
          <w:tcPr>
            <w:tcW w:w="844" w:type="dxa"/>
          </w:tcPr>
          <w:p w:rsidR="004719B9" w:rsidRPr="001B4129" w:rsidRDefault="004719B9" w:rsidP="001012BA">
            <w:pPr>
              <w:widowControl w:val="0"/>
              <w:spacing w:line="312" w:lineRule="auto"/>
              <w:jc w:val="center"/>
              <w:rPr>
                <w:lang w:val="uk-UA"/>
              </w:rPr>
            </w:pPr>
            <w:r w:rsidRPr="001B4129">
              <w:rPr>
                <w:lang w:val="uk-UA"/>
              </w:rPr>
              <w:t>9</w:t>
            </w:r>
          </w:p>
        </w:tc>
        <w:tc>
          <w:tcPr>
            <w:tcW w:w="845" w:type="dxa"/>
          </w:tcPr>
          <w:p w:rsidR="004719B9" w:rsidRPr="001B4129" w:rsidRDefault="004719B9" w:rsidP="001012BA">
            <w:pPr>
              <w:widowControl w:val="0"/>
              <w:spacing w:line="312" w:lineRule="auto"/>
              <w:jc w:val="center"/>
              <w:rPr>
                <w:lang w:val="uk-UA"/>
              </w:rPr>
            </w:pPr>
            <w:r w:rsidRPr="001B4129">
              <w:rPr>
                <w:lang w:val="uk-UA"/>
              </w:rPr>
              <w:t>6</w:t>
            </w:r>
          </w:p>
        </w:tc>
        <w:tc>
          <w:tcPr>
            <w:tcW w:w="842" w:type="dxa"/>
          </w:tcPr>
          <w:p w:rsidR="004719B9" w:rsidRPr="001B4129" w:rsidRDefault="004719B9" w:rsidP="001012BA">
            <w:pPr>
              <w:widowControl w:val="0"/>
              <w:spacing w:line="312" w:lineRule="auto"/>
              <w:jc w:val="center"/>
              <w:rPr>
                <w:lang w:val="uk-UA"/>
              </w:rPr>
            </w:pPr>
            <w:r w:rsidRPr="001B4129">
              <w:rPr>
                <w:lang w:val="uk-UA"/>
              </w:rPr>
              <w:t>8</w:t>
            </w:r>
          </w:p>
        </w:tc>
        <w:tc>
          <w:tcPr>
            <w:tcW w:w="881" w:type="dxa"/>
          </w:tcPr>
          <w:p w:rsidR="004719B9" w:rsidRPr="001B4129" w:rsidRDefault="004719B9" w:rsidP="001012BA">
            <w:pPr>
              <w:widowControl w:val="0"/>
              <w:spacing w:line="312" w:lineRule="auto"/>
              <w:jc w:val="center"/>
              <w:rPr>
                <w:lang w:val="uk-UA"/>
              </w:rPr>
            </w:pPr>
            <w:r w:rsidRPr="001B4129">
              <w:rPr>
                <w:lang w:val="uk-UA"/>
              </w:rPr>
              <w:t>9</w:t>
            </w:r>
          </w:p>
        </w:tc>
        <w:tc>
          <w:tcPr>
            <w:tcW w:w="844" w:type="dxa"/>
          </w:tcPr>
          <w:p w:rsidR="004719B9" w:rsidRPr="001B4129" w:rsidRDefault="004719B9" w:rsidP="001012BA">
            <w:pPr>
              <w:widowControl w:val="0"/>
              <w:spacing w:line="312" w:lineRule="auto"/>
              <w:jc w:val="center"/>
              <w:rPr>
                <w:lang w:val="uk-UA"/>
              </w:rPr>
            </w:pPr>
            <w:r w:rsidRPr="001B4129">
              <w:rPr>
                <w:lang w:val="uk-UA"/>
              </w:rPr>
              <w:t>11</w:t>
            </w:r>
          </w:p>
        </w:tc>
        <w:tc>
          <w:tcPr>
            <w:tcW w:w="842" w:type="dxa"/>
          </w:tcPr>
          <w:p w:rsidR="004719B9" w:rsidRPr="001B4129" w:rsidRDefault="004719B9" w:rsidP="001012BA">
            <w:pPr>
              <w:widowControl w:val="0"/>
              <w:spacing w:line="312" w:lineRule="auto"/>
              <w:jc w:val="center"/>
              <w:rPr>
                <w:lang w:val="uk-UA"/>
              </w:rPr>
            </w:pPr>
            <w:r w:rsidRPr="001B4129">
              <w:rPr>
                <w:lang w:val="uk-UA"/>
              </w:rPr>
              <w:t>8</w:t>
            </w:r>
          </w:p>
        </w:tc>
        <w:tc>
          <w:tcPr>
            <w:tcW w:w="845" w:type="dxa"/>
          </w:tcPr>
          <w:p w:rsidR="004719B9" w:rsidRPr="001B4129" w:rsidRDefault="004719B9" w:rsidP="001012BA">
            <w:pPr>
              <w:widowControl w:val="0"/>
              <w:spacing w:line="312" w:lineRule="auto"/>
              <w:jc w:val="center"/>
              <w:rPr>
                <w:lang w:val="uk-UA"/>
              </w:rPr>
            </w:pPr>
            <w:r w:rsidRPr="001B4129">
              <w:rPr>
                <w:lang w:val="uk-UA"/>
              </w:rPr>
              <w:t>6</w:t>
            </w:r>
          </w:p>
        </w:tc>
        <w:tc>
          <w:tcPr>
            <w:tcW w:w="881" w:type="dxa"/>
          </w:tcPr>
          <w:p w:rsidR="004719B9" w:rsidRPr="001B4129" w:rsidRDefault="004719B9" w:rsidP="001012BA">
            <w:pPr>
              <w:widowControl w:val="0"/>
              <w:spacing w:line="312" w:lineRule="auto"/>
              <w:jc w:val="center"/>
              <w:rPr>
                <w:lang w:val="uk-UA"/>
              </w:rPr>
            </w:pPr>
            <w:r w:rsidRPr="001B4129">
              <w:rPr>
                <w:lang w:val="uk-UA"/>
              </w:rPr>
              <w:t>10</w:t>
            </w:r>
          </w:p>
        </w:tc>
        <w:tc>
          <w:tcPr>
            <w:tcW w:w="844" w:type="dxa"/>
          </w:tcPr>
          <w:p w:rsidR="004719B9" w:rsidRPr="001B4129" w:rsidRDefault="004719B9" w:rsidP="001012BA">
            <w:pPr>
              <w:widowControl w:val="0"/>
              <w:spacing w:line="312" w:lineRule="auto"/>
              <w:jc w:val="center"/>
              <w:rPr>
                <w:lang w:val="uk-UA"/>
              </w:rPr>
            </w:pPr>
            <w:r w:rsidRPr="001B4129">
              <w:rPr>
                <w:lang w:val="uk-UA"/>
              </w:rPr>
              <w:t>6</w:t>
            </w:r>
          </w:p>
        </w:tc>
      </w:tr>
      <w:tr w:rsidR="004719B9" w:rsidRPr="001B4129">
        <w:tc>
          <w:tcPr>
            <w:tcW w:w="5890" w:type="dxa"/>
          </w:tcPr>
          <w:p w:rsidR="004719B9" w:rsidRPr="001B4129" w:rsidRDefault="004719B9" w:rsidP="001012BA">
            <w:pPr>
              <w:widowControl w:val="0"/>
              <w:spacing w:line="312" w:lineRule="auto"/>
              <w:jc w:val="both"/>
              <w:rPr>
                <w:lang w:val="uk-UA"/>
              </w:rPr>
            </w:pPr>
            <w:r w:rsidRPr="001B4129">
              <w:rPr>
                <w:lang w:val="uk-UA"/>
              </w:rPr>
              <w:t>4. Витрати на монтаж нового устаткування, у % від його вартості з доставкою</w:t>
            </w:r>
          </w:p>
        </w:tc>
        <w:tc>
          <w:tcPr>
            <w:tcW w:w="842" w:type="dxa"/>
          </w:tcPr>
          <w:p w:rsidR="004719B9" w:rsidRPr="001B4129" w:rsidRDefault="004719B9" w:rsidP="001012BA">
            <w:pPr>
              <w:widowControl w:val="0"/>
              <w:spacing w:line="312" w:lineRule="auto"/>
              <w:jc w:val="center"/>
              <w:rPr>
                <w:lang w:val="uk-UA"/>
              </w:rPr>
            </w:pPr>
            <w:r w:rsidRPr="001B4129">
              <w:rPr>
                <w:lang w:val="uk-UA"/>
              </w:rPr>
              <w:t>8</w:t>
            </w:r>
          </w:p>
        </w:tc>
        <w:tc>
          <w:tcPr>
            <w:tcW w:w="844" w:type="dxa"/>
          </w:tcPr>
          <w:p w:rsidR="004719B9" w:rsidRPr="001B4129" w:rsidRDefault="004719B9" w:rsidP="001012BA">
            <w:pPr>
              <w:widowControl w:val="0"/>
              <w:spacing w:line="312" w:lineRule="auto"/>
              <w:jc w:val="center"/>
              <w:rPr>
                <w:lang w:val="uk-UA"/>
              </w:rPr>
            </w:pPr>
            <w:r w:rsidRPr="001B4129">
              <w:rPr>
                <w:lang w:val="uk-UA"/>
              </w:rPr>
              <w:t>10</w:t>
            </w:r>
          </w:p>
        </w:tc>
        <w:tc>
          <w:tcPr>
            <w:tcW w:w="845" w:type="dxa"/>
          </w:tcPr>
          <w:p w:rsidR="004719B9" w:rsidRPr="001B4129" w:rsidRDefault="004719B9" w:rsidP="001012BA">
            <w:pPr>
              <w:widowControl w:val="0"/>
              <w:spacing w:line="312" w:lineRule="auto"/>
              <w:jc w:val="center"/>
              <w:rPr>
                <w:lang w:val="uk-UA"/>
              </w:rPr>
            </w:pPr>
            <w:r w:rsidRPr="001B4129">
              <w:rPr>
                <w:lang w:val="uk-UA"/>
              </w:rPr>
              <w:t>9</w:t>
            </w:r>
          </w:p>
        </w:tc>
        <w:tc>
          <w:tcPr>
            <w:tcW w:w="842" w:type="dxa"/>
          </w:tcPr>
          <w:p w:rsidR="004719B9" w:rsidRPr="001B4129" w:rsidRDefault="004719B9" w:rsidP="001012BA">
            <w:pPr>
              <w:widowControl w:val="0"/>
              <w:spacing w:line="312" w:lineRule="auto"/>
              <w:jc w:val="center"/>
              <w:rPr>
                <w:lang w:val="uk-UA"/>
              </w:rPr>
            </w:pPr>
            <w:r w:rsidRPr="001B4129">
              <w:rPr>
                <w:lang w:val="uk-UA"/>
              </w:rPr>
              <w:t>9</w:t>
            </w:r>
          </w:p>
        </w:tc>
        <w:tc>
          <w:tcPr>
            <w:tcW w:w="881" w:type="dxa"/>
          </w:tcPr>
          <w:p w:rsidR="004719B9" w:rsidRPr="001B4129" w:rsidRDefault="004719B9" w:rsidP="001012BA">
            <w:pPr>
              <w:widowControl w:val="0"/>
              <w:spacing w:line="312" w:lineRule="auto"/>
              <w:jc w:val="center"/>
              <w:rPr>
                <w:lang w:val="uk-UA"/>
              </w:rPr>
            </w:pPr>
            <w:r w:rsidRPr="001B4129">
              <w:rPr>
                <w:lang w:val="uk-UA"/>
              </w:rPr>
              <w:t>9</w:t>
            </w:r>
          </w:p>
        </w:tc>
        <w:tc>
          <w:tcPr>
            <w:tcW w:w="844" w:type="dxa"/>
          </w:tcPr>
          <w:p w:rsidR="004719B9" w:rsidRPr="001B4129" w:rsidRDefault="004719B9" w:rsidP="001012BA">
            <w:pPr>
              <w:widowControl w:val="0"/>
              <w:spacing w:line="312" w:lineRule="auto"/>
              <w:jc w:val="center"/>
              <w:rPr>
                <w:lang w:val="uk-UA"/>
              </w:rPr>
            </w:pPr>
            <w:r w:rsidRPr="001B4129">
              <w:rPr>
                <w:lang w:val="uk-UA"/>
              </w:rPr>
              <w:t>7</w:t>
            </w:r>
          </w:p>
        </w:tc>
        <w:tc>
          <w:tcPr>
            <w:tcW w:w="842" w:type="dxa"/>
          </w:tcPr>
          <w:p w:rsidR="004719B9" w:rsidRPr="001B4129" w:rsidRDefault="004719B9" w:rsidP="001012BA">
            <w:pPr>
              <w:widowControl w:val="0"/>
              <w:spacing w:line="312" w:lineRule="auto"/>
              <w:jc w:val="center"/>
              <w:rPr>
                <w:lang w:val="uk-UA"/>
              </w:rPr>
            </w:pPr>
            <w:r w:rsidRPr="001B4129">
              <w:rPr>
                <w:lang w:val="uk-UA"/>
              </w:rPr>
              <w:t>9</w:t>
            </w:r>
          </w:p>
        </w:tc>
        <w:tc>
          <w:tcPr>
            <w:tcW w:w="845" w:type="dxa"/>
          </w:tcPr>
          <w:p w:rsidR="004719B9" w:rsidRPr="001B4129" w:rsidRDefault="004719B9" w:rsidP="001012BA">
            <w:pPr>
              <w:widowControl w:val="0"/>
              <w:spacing w:line="312" w:lineRule="auto"/>
              <w:jc w:val="center"/>
              <w:rPr>
                <w:lang w:val="uk-UA"/>
              </w:rPr>
            </w:pPr>
            <w:r w:rsidRPr="001B4129">
              <w:rPr>
                <w:lang w:val="uk-UA"/>
              </w:rPr>
              <w:t>10</w:t>
            </w:r>
          </w:p>
        </w:tc>
        <w:tc>
          <w:tcPr>
            <w:tcW w:w="881" w:type="dxa"/>
          </w:tcPr>
          <w:p w:rsidR="004719B9" w:rsidRPr="001B4129" w:rsidRDefault="004719B9" w:rsidP="001012BA">
            <w:pPr>
              <w:widowControl w:val="0"/>
              <w:spacing w:line="312" w:lineRule="auto"/>
              <w:jc w:val="center"/>
              <w:rPr>
                <w:lang w:val="uk-UA"/>
              </w:rPr>
            </w:pPr>
            <w:r w:rsidRPr="001B4129">
              <w:rPr>
                <w:lang w:val="uk-UA"/>
              </w:rPr>
              <w:t>8</w:t>
            </w:r>
          </w:p>
        </w:tc>
        <w:tc>
          <w:tcPr>
            <w:tcW w:w="844" w:type="dxa"/>
          </w:tcPr>
          <w:p w:rsidR="004719B9" w:rsidRPr="001B4129" w:rsidRDefault="004719B9" w:rsidP="001012BA">
            <w:pPr>
              <w:widowControl w:val="0"/>
              <w:spacing w:line="312" w:lineRule="auto"/>
              <w:jc w:val="center"/>
              <w:rPr>
                <w:lang w:val="uk-UA"/>
              </w:rPr>
            </w:pPr>
            <w:r w:rsidRPr="001B4129">
              <w:rPr>
                <w:lang w:val="uk-UA"/>
              </w:rPr>
              <w:t>12</w:t>
            </w:r>
          </w:p>
        </w:tc>
      </w:tr>
      <w:tr w:rsidR="004719B9" w:rsidRPr="001B4129">
        <w:tc>
          <w:tcPr>
            <w:tcW w:w="5890" w:type="dxa"/>
          </w:tcPr>
          <w:p w:rsidR="004719B9" w:rsidRPr="001B4129" w:rsidRDefault="004719B9" w:rsidP="001012BA">
            <w:pPr>
              <w:widowControl w:val="0"/>
              <w:spacing w:line="312" w:lineRule="auto"/>
              <w:jc w:val="both"/>
              <w:rPr>
                <w:lang w:val="uk-UA"/>
              </w:rPr>
            </w:pPr>
            <w:r w:rsidRPr="001B4129">
              <w:rPr>
                <w:lang w:val="uk-UA"/>
              </w:rPr>
              <w:t>5. Норма амортизації для нового устаткування, %</w:t>
            </w:r>
          </w:p>
        </w:tc>
        <w:tc>
          <w:tcPr>
            <w:tcW w:w="842" w:type="dxa"/>
          </w:tcPr>
          <w:p w:rsidR="004719B9" w:rsidRPr="001B4129" w:rsidRDefault="004719B9" w:rsidP="001012BA">
            <w:pPr>
              <w:widowControl w:val="0"/>
              <w:spacing w:line="312" w:lineRule="auto"/>
              <w:jc w:val="center"/>
              <w:rPr>
                <w:lang w:val="uk-UA"/>
              </w:rPr>
            </w:pPr>
            <w:r w:rsidRPr="001B4129">
              <w:rPr>
                <w:lang w:val="uk-UA"/>
              </w:rPr>
              <w:t>15</w:t>
            </w:r>
          </w:p>
        </w:tc>
        <w:tc>
          <w:tcPr>
            <w:tcW w:w="844" w:type="dxa"/>
          </w:tcPr>
          <w:p w:rsidR="004719B9" w:rsidRPr="001B4129" w:rsidRDefault="004719B9" w:rsidP="001012BA">
            <w:pPr>
              <w:widowControl w:val="0"/>
              <w:spacing w:line="312" w:lineRule="auto"/>
              <w:jc w:val="center"/>
              <w:rPr>
                <w:lang w:val="uk-UA"/>
              </w:rPr>
            </w:pPr>
            <w:r w:rsidRPr="001B4129">
              <w:rPr>
                <w:lang w:val="uk-UA"/>
              </w:rPr>
              <w:t>12</w:t>
            </w:r>
          </w:p>
        </w:tc>
        <w:tc>
          <w:tcPr>
            <w:tcW w:w="845" w:type="dxa"/>
          </w:tcPr>
          <w:p w:rsidR="004719B9" w:rsidRPr="001B4129" w:rsidRDefault="004719B9" w:rsidP="001012BA">
            <w:pPr>
              <w:widowControl w:val="0"/>
              <w:spacing w:line="312" w:lineRule="auto"/>
              <w:jc w:val="center"/>
              <w:rPr>
                <w:lang w:val="uk-UA"/>
              </w:rPr>
            </w:pPr>
            <w:r w:rsidRPr="001B4129">
              <w:rPr>
                <w:lang w:val="uk-UA"/>
              </w:rPr>
              <w:t>17</w:t>
            </w:r>
          </w:p>
        </w:tc>
        <w:tc>
          <w:tcPr>
            <w:tcW w:w="842" w:type="dxa"/>
          </w:tcPr>
          <w:p w:rsidR="004719B9" w:rsidRPr="001B4129" w:rsidRDefault="004719B9" w:rsidP="001012BA">
            <w:pPr>
              <w:widowControl w:val="0"/>
              <w:spacing w:line="312" w:lineRule="auto"/>
              <w:jc w:val="center"/>
              <w:rPr>
                <w:lang w:val="uk-UA"/>
              </w:rPr>
            </w:pPr>
            <w:r w:rsidRPr="001B4129">
              <w:rPr>
                <w:lang w:val="uk-UA"/>
              </w:rPr>
              <w:t>14</w:t>
            </w:r>
          </w:p>
        </w:tc>
        <w:tc>
          <w:tcPr>
            <w:tcW w:w="881" w:type="dxa"/>
          </w:tcPr>
          <w:p w:rsidR="004719B9" w:rsidRPr="001B4129" w:rsidRDefault="004719B9" w:rsidP="001012BA">
            <w:pPr>
              <w:widowControl w:val="0"/>
              <w:spacing w:line="312" w:lineRule="auto"/>
              <w:jc w:val="center"/>
              <w:rPr>
                <w:lang w:val="uk-UA"/>
              </w:rPr>
            </w:pPr>
            <w:r w:rsidRPr="001B4129">
              <w:rPr>
                <w:lang w:val="uk-UA"/>
              </w:rPr>
              <w:t>15</w:t>
            </w:r>
          </w:p>
        </w:tc>
        <w:tc>
          <w:tcPr>
            <w:tcW w:w="844" w:type="dxa"/>
          </w:tcPr>
          <w:p w:rsidR="004719B9" w:rsidRPr="001B4129" w:rsidRDefault="004719B9" w:rsidP="001012BA">
            <w:pPr>
              <w:widowControl w:val="0"/>
              <w:spacing w:line="312" w:lineRule="auto"/>
              <w:jc w:val="center"/>
              <w:rPr>
                <w:lang w:val="uk-UA"/>
              </w:rPr>
            </w:pPr>
            <w:r w:rsidRPr="001B4129">
              <w:rPr>
                <w:lang w:val="uk-UA"/>
              </w:rPr>
              <w:t>13</w:t>
            </w:r>
          </w:p>
        </w:tc>
        <w:tc>
          <w:tcPr>
            <w:tcW w:w="842" w:type="dxa"/>
          </w:tcPr>
          <w:p w:rsidR="004719B9" w:rsidRPr="001B4129" w:rsidRDefault="004719B9" w:rsidP="001012BA">
            <w:pPr>
              <w:widowControl w:val="0"/>
              <w:spacing w:line="312" w:lineRule="auto"/>
              <w:jc w:val="center"/>
              <w:rPr>
                <w:lang w:val="uk-UA"/>
              </w:rPr>
            </w:pPr>
            <w:r w:rsidRPr="001B4129">
              <w:rPr>
                <w:lang w:val="uk-UA"/>
              </w:rPr>
              <w:t>16</w:t>
            </w:r>
          </w:p>
        </w:tc>
        <w:tc>
          <w:tcPr>
            <w:tcW w:w="845" w:type="dxa"/>
          </w:tcPr>
          <w:p w:rsidR="004719B9" w:rsidRPr="001B4129" w:rsidRDefault="004719B9" w:rsidP="001012BA">
            <w:pPr>
              <w:widowControl w:val="0"/>
              <w:spacing w:line="312" w:lineRule="auto"/>
              <w:jc w:val="center"/>
              <w:rPr>
                <w:lang w:val="uk-UA"/>
              </w:rPr>
            </w:pPr>
            <w:r w:rsidRPr="001B4129">
              <w:rPr>
                <w:lang w:val="uk-UA"/>
              </w:rPr>
              <w:t>13</w:t>
            </w:r>
          </w:p>
        </w:tc>
        <w:tc>
          <w:tcPr>
            <w:tcW w:w="881" w:type="dxa"/>
          </w:tcPr>
          <w:p w:rsidR="004719B9" w:rsidRPr="001B4129" w:rsidRDefault="004719B9" w:rsidP="001012BA">
            <w:pPr>
              <w:widowControl w:val="0"/>
              <w:spacing w:line="312" w:lineRule="auto"/>
              <w:jc w:val="center"/>
              <w:rPr>
                <w:lang w:val="uk-UA"/>
              </w:rPr>
            </w:pPr>
            <w:r w:rsidRPr="001B4129">
              <w:rPr>
                <w:lang w:val="uk-UA"/>
              </w:rPr>
              <w:t>15</w:t>
            </w:r>
          </w:p>
        </w:tc>
        <w:tc>
          <w:tcPr>
            <w:tcW w:w="844" w:type="dxa"/>
          </w:tcPr>
          <w:p w:rsidR="004719B9" w:rsidRPr="001B4129" w:rsidRDefault="004719B9" w:rsidP="001012BA">
            <w:pPr>
              <w:widowControl w:val="0"/>
              <w:spacing w:line="312" w:lineRule="auto"/>
              <w:jc w:val="center"/>
              <w:rPr>
                <w:lang w:val="uk-UA"/>
              </w:rPr>
            </w:pPr>
            <w:r w:rsidRPr="001B4129">
              <w:rPr>
                <w:lang w:val="uk-UA"/>
              </w:rPr>
              <w:t>14</w:t>
            </w:r>
          </w:p>
        </w:tc>
      </w:tr>
      <w:tr w:rsidR="004719B9" w:rsidRPr="001B4129">
        <w:tc>
          <w:tcPr>
            <w:tcW w:w="5890" w:type="dxa"/>
          </w:tcPr>
          <w:p w:rsidR="004719B9" w:rsidRPr="001B4129" w:rsidRDefault="004719B9" w:rsidP="001012BA">
            <w:pPr>
              <w:widowControl w:val="0"/>
              <w:spacing w:line="312" w:lineRule="auto"/>
              <w:jc w:val="both"/>
              <w:rPr>
                <w:lang w:val="uk-UA"/>
              </w:rPr>
            </w:pPr>
            <w:r w:rsidRPr="001B4129">
              <w:rPr>
                <w:lang w:val="uk-UA"/>
              </w:rPr>
              <w:t>6. Вид відходів, які за проектом скорочуються</w:t>
            </w:r>
          </w:p>
        </w:tc>
        <w:tc>
          <w:tcPr>
            <w:tcW w:w="842" w:type="dxa"/>
          </w:tcPr>
          <w:p w:rsidR="004719B9" w:rsidRPr="001B4129" w:rsidRDefault="004719B9" w:rsidP="001012BA">
            <w:pPr>
              <w:widowControl w:val="0"/>
              <w:spacing w:line="312" w:lineRule="auto"/>
              <w:jc w:val="center"/>
              <w:rPr>
                <w:lang w:val="uk-UA"/>
              </w:rPr>
            </w:pPr>
            <w:r w:rsidRPr="001B4129">
              <w:rPr>
                <w:lang w:val="uk-UA"/>
              </w:rPr>
              <w:t>чад</w:t>
            </w:r>
          </w:p>
        </w:tc>
        <w:tc>
          <w:tcPr>
            <w:tcW w:w="844" w:type="dxa"/>
          </w:tcPr>
          <w:p w:rsidR="004719B9" w:rsidRPr="001B4129" w:rsidRDefault="004719B9" w:rsidP="001012BA">
            <w:pPr>
              <w:widowControl w:val="0"/>
              <w:spacing w:line="312" w:lineRule="auto"/>
              <w:jc w:val="center"/>
              <w:rPr>
                <w:lang w:val="uk-UA"/>
              </w:rPr>
            </w:pPr>
            <w:r w:rsidRPr="001B4129">
              <w:rPr>
                <w:lang w:val="uk-UA"/>
              </w:rPr>
              <w:t>брак</w:t>
            </w:r>
          </w:p>
        </w:tc>
        <w:tc>
          <w:tcPr>
            <w:tcW w:w="845" w:type="dxa"/>
          </w:tcPr>
          <w:p w:rsidR="004719B9" w:rsidRPr="001B4129" w:rsidRDefault="004719B9" w:rsidP="001012BA">
            <w:pPr>
              <w:widowControl w:val="0"/>
              <w:spacing w:line="312" w:lineRule="auto"/>
              <w:jc w:val="center"/>
              <w:rPr>
                <w:lang w:val="uk-UA"/>
              </w:rPr>
            </w:pPr>
            <w:r w:rsidRPr="001B4129">
              <w:rPr>
                <w:lang w:val="uk-UA"/>
              </w:rPr>
              <w:t>скрап</w:t>
            </w:r>
          </w:p>
        </w:tc>
        <w:tc>
          <w:tcPr>
            <w:tcW w:w="842" w:type="dxa"/>
          </w:tcPr>
          <w:p w:rsidR="004719B9" w:rsidRPr="001B4129" w:rsidRDefault="004719B9" w:rsidP="001012BA">
            <w:pPr>
              <w:widowControl w:val="0"/>
              <w:spacing w:line="312" w:lineRule="auto"/>
              <w:jc w:val="center"/>
              <w:rPr>
                <w:lang w:val="uk-UA"/>
              </w:rPr>
            </w:pPr>
            <w:r w:rsidRPr="001B4129">
              <w:rPr>
                <w:lang w:val="uk-UA"/>
              </w:rPr>
              <w:t>чад</w:t>
            </w:r>
          </w:p>
        </w:tc>
        <w:tc>
          <w:tcPr>
            <w:tcW w:w="881" w:type="dxa"/>
          </w:tcPr>
          <w:p w:rsidR="004719B9" w:rsidRPr="001B4129" w:rsidRDefault="004719B9" w:rsidP="001012BA">
            <w:pPr>
              <w:widowControl w:val="0"/>
              <w:spacing w:line="312" w:lineRule="auto"/>
              <w:jc w:val="center"/>
              <w:rPr>
                <w:lang w:val="uk-UA"/>
              </w:rPr>
            </w:pPr>
            <w:r w:rsidRPr="001B4129">
              <w:rPr>
                <w:lang w:val="uk-UA"/>
              </w:rPr>
              <w:t>літник</w:t>
            </w:r>
          </w:p>
        </w:tc>
        <w:tc>
          <w:tcPr>
            <w:tcW w:w="844" w:type="dxa"/>
          </w:tcPr>
          <w:p w:rsidR="004719B9" w:rsidRPr="001B4129" w:rsidRDefault="004719B9" w:rsidP="001012BA">
            <w:pPr>
              <w:widowControl w:val="0"/>
              <w:spacing w:line="312" w:lineRule="auto"/>
              <w:jc w:val="center"/>
              <w:rPr>
                <w:lang w:val="uk-UA"/>
              </w:rPr>
            </w:pPr>
            <w:r w:rsidRPr="001B4129">
              <w:rPr>
                <w:lang w:val="uk-UA"/>
              </w:rPr>
              <w:t>брак</w:t>
            </w:r>
          </w:p>
        </w:tc>
        <w:tc>
          <w:tcPr>
            <w:tcW w:w="842" w:type="dxa"/>
          </w:tcPr>
          <w:p w:rsidR="004719B9" w:rsidRPr="001B4129" w:rsidRDefault="004719B9" w:rsidP="001012BA">
            <w:pPr>
              <w:widowControl w:val="0"/>
              <w:spacing w:line="312" w:lineRule="auto"/>
              <w:jc w:val="center"/>
              <w:rPr>
                <w:lang w:val="uk-UA"/>
              </w:rPr>
            </w:pPr>
            <w:r w:rsidRPr="001B4129">
              <w:rPr>
                <w:lang w:val="uk-UA"/>
              </w:rPr>
              <w:t>чад</w:t>
            </w:r>
          </w:p>
        </w:tc>
        <w:tc>
          <w:tcPr>
            <w:tcW w:w="845" w:type="dxa"/>
          </w:tcPr>
          <w:p w:rsidR="004719B9" w:rsidRPr="001B4129" w:rsidRDefault="004719B9" w:rsidP="001012BA">
            <w:pPr>
              <w:widowControl w:val="0"/>
              <w:spacing w:line="312" w:lineRule="auto"/>
              <w:jc w:val="center"/>
              <w:rPr>
                <w:lang w:val="uk-UA"/>
              </w:rPr>
            </w:pPr>
            <w:r w:rsidRPr="001B4129">
              <w:rPr>
                <w:lang w:val="uk-UA"/>
              </w:rPr>
              <w:t>скрап</w:t>
            </w:r>
          </w:p>
        </w:tc>
        <w:tc>
          <w:tcPr>
            <w:tcW w:w="881" w:type="dxa"/>
          </w:tcPr>
          <w:p w:rsidR="004719B9" w:rsidRPr="001B4129" w:rsidRDefault="004719B9" w:rsidP="001012BA">
            <w:pPr>
              <w:widowControl w:val="0"/>
              <w:spacing w:line="312" w:lineRule="auto"/>
              <w:jc w:val="center"/>
              <w:rPr>
                <w:lang w:val="uk-UA"/>
              </w:rPr>
            </w:pPr>
            <w:r w:rsidRPr="001B4129">
              <w:rPr>
                <w:lang w:val="uk-UA"/>
              </w:rPr>
              <w:t>літник</w:t>
            </w:r>
          </w:p>
        </w:tc>
        <w:tc>
          <w:tcPr>
            <w:tcW w:w="844" w:type="dxa"/>
          </w:tcPr>
          <w:p w:rsidR="004719B9" w:rsidRPr="001B4129" w:rsidRDefault="004719B9" w:rsidP="001012BA">
            <w:pPr>
              <w:widowControl w:val="0"/>
              <w:spacing w:line="312" w:lineRule="auto"/>
              <w:jc w:val="center"/>
              <w:rPr>
                <w:lang w:val="uk-UA"/>
              </w:rPr>
            </w:pPr>
            <w:r w:rsidRPr="001B4129">
              <w:rPr>
                <w:lang w:val="uk-UA"/>
              </w:rPr>
              <w:t>брак</w:t>
            </w:r>
          </w:p>
        </w:tc>
      </w:tr>
      <w:tr w:rsidR="004719B9" w:rsidRPr="001B4129">
        <w:tc>
          <w:tcPr>
            <w:tcW w:w="5890" w:type="dxa"/>
          </w:tcPr>
          <w:p w:rsidR="004719B9" w:rsidRPr="001B4129" w:rsidRDefault="004719B9" w:rsidP="001012BA">
            <w:pPr>
              <w:widowControl w:val="0"/>
              <w:spacing w:line="312" w:lineRule="auto"/>
              <w:jc w:val="both"/>
              <w:rPr>
                <w:lang w:val="uk-UA"/>
              </w:rPr>
            </w:pPr>
            <w:r w:rsidRPr="001B4129">
              <w:rPr>
                <w:lang w:val="uk-UA"/>
              </w:rPr>
              <w:t>7. Зниження кількості відходів за проектом, %</w:t>
            </w:r>
          </w:p>
        </w:tc>
        <w:tc>
          <w:tcPr>
            <w:tcW w:w="842" w:type="dxa"/>
          </w:tcPr>
          <w:p w:rsidR="004719B9" w:rsidRPr="001B4129" w:rsidRDefault="004719B9" w:rsidP="001012BA">
            <w:pPr>
              <w:widowControl w:val="0"/>
              <w:spacing w:line="312" w:lineRule="auto"/>
              <w:jc w:val="center"/>
              <w:rPr>
                <w:color w:val="000000"/>
                <w:lang w:val="uk-UA"/>
              </w:rPr>
            </w:pPr>
            <w:r w:rsidRPr="001B4129">
              <w:rPr>
                <w:color w:val="000000"/>
                <w:lang w:val="uk-UA"/>
              </w:rPr>
              <w:t>2</w:t>
            </w:r>
          </w:p>
        </w:tc>
        <w:tc>
          <w:tcPr>
            <w:tcW w:w="844" w:type="dxa"/>
          </w:tcPr>
          <w:p w:rsidR="004719B9" w:rsidRPr="001B4129" w:rsidRDefault="004719B9" w:rsidP="001012BA">
            <w:pPr>
              <w:widowControl w:val="0"/>
              <w:spacing w:line="312" w:lineRule="auto"/>
              <w:jc w:val="center"/>
              <w:rPr>
                <w:color w:val="000000"/>
                <w:lang w:val="uk-UA"/>
              </w:rPr>
            </w:pPr>
            <w:r w:rsidRPr="001B4129">
              <w:rPr>
                <w:color w:val="000000"/>
                <w:lang w:val="uk-UA"/>
              </w:rPr>
              <w:t>3</w:t>
            </w:r>
          </w:p>
        </w:tc>
        <w:tc>
          <w:tcPr>
            <w:tcW w:w="845" w:type="dxa"/>
          </w:tcPr>
          <w:p w:rsidR="004719B9" w:rsidRPr="001B4129" w:rsidRDefault="004719B9" w:rsidP="001012BA">
            <w:pPr>
              <w:widowControl w:val="0"/>
              <w:spacing w:line="312" w:lineRule="auto"/>
              <w:jc w:val="center"/>
              <w:rPr>
                <w:color w:val="000000"/>
                <w:lang w:val="uk-UA"/>
              </w:rPr>
            </w:pPr>
            <w:r w:rsidRPr="001B4129">
              <w:rPr>
                <w:color w:val="000000"/>
                <w:lang w:val="uk-UA"/>
              </w:rPr>
              <w:t>1,5</w:t>
            </w:r>
          </w:p>
        </w:tc>
        <w:tc>
          <w:tcPr>
            <w:tcW w:w="842" w:type="dxa"/>
          </w:tcPr>
          <w:p w:rsidR="004719B9" w:rsidRPr="001B4129" w:rsidRDefault="004719B9" w:rsidP="001012BA">
            <w:pPr>
              <w:widowControl w:val="0"/>
              <w:spacing w:line="312" w:lineRule="auto"/>
              <w:jc w:val="center"/>
              <w:rPr>
                <w:color w:val="000000"/>
                <w:lang w:val="uk-UA"/>
              </w:rPr>
            </w:pPr>
            <w:r w:rsidRPr="001B4129">
              <w:rPr>
                <w:color w:val="000000"/>
                <w:lang w:val="uk-UA"/>
              </w:rPr>
              <w:t>1,8</w:t>
            </w:r>
          </w:p>
        </w:tc>
        <w:tc>
          <w:tcPr>
            <w:tcW w:w="881" w:type="dxa"/>
          </w:tcPr>
          <w:p w:rsidR="004719B9" w:rsidRPr="001B4129" w:rsidRDefault="004719B9" w:rsidP="001012BA">
            <w:pPr>
              <w:widowControl w:val="0"/>
              <w:spacing w:line="312" w:lineRule="auto"/>
              <w:jc w:val="center"/>
              <w:rPr>
                <w:color w:val="000000"/>
                <w:lang w:val="uk-UA"/>
              </w:rPr>
            </w:pPr>
            <w:r w:rsidRPr="001B4129">
              <w:rPr>
                <w:color w:val="000000"/>
                <w:lang w:val="uk-UA"/>
              </w:rPr>
              <w:t>0,4</w:t>
            </w:r>
          </w:p>
        </w:tc>
        <w:tc>
          <w:tcPr>
            <w:tcW w:w="844" w:type="dxa"/>
          </w:tcPr>
          <w:p w:rsidR="004719B9" w:rsidRPr="001B4129" w:rsidRDefault="004719B9" w:rsidP="001012BA">
            <w:pPr>
              <w:widowControl w:val="0"/>
              <w:spacing w:line="312" w:lineRule="auto"/>
              <w:jc w:val="center"/>
              <w:rPr>
                <w:color w:val="000000"/>
                <w:lang w:val="uk-UA"/>
              </w:rPr>
            </w:pPr>
            <w:r w:rsidRPr="001B4129">
              <w:rPr>
                <w:color w:val="000000"/>
                <w:lang w:val="uk-UA"/>
              </w:rPr>
              <w:t>5,5</w:t>
            </w:r>
          </w:p>
        </w:tc>
        <w:tc>
          <w:tcPr>
            <w:tcW w:w="842" w:type="dxa"/>
          </w:tcPr>
          <w:p w:rsidR="004719B9" w:rsidRPr="001B4129" w:rsidRDefault="004719B9" w:rsidP="001012BA">
            <w:pPr>
              <w:widowControl w:val="0"/>
              <w:spacing w:line="312" w:lineRule="auto"/>
              <w:jc w:val="center"/>
              <w:rPr>
                <w:color w:val="000000"/>
                <w:lang w:val="uk-UA"/>
              </w:rPr>
            </w:pPr>
            <w:r w:rsidRPr="001B4129">
              <w:rPr>
                <w:color w:val="000000"/>
                <w:lang w:val="uk-UA"/>
              </w:rPr>
              <w:t>1,8</w:t>
            </w:r>
          </w:p>
        </w:tc>
        <w:tc>
          <w:tcPr>
            <w:tcW w:w="845" w:type="dxa"/>
          </w:tcPr>
          <w:p w:rsidR="004719B9" w:rsidRPr="001B4129" w:rsidRDefault="004719B9" w:rsidP="001012BA">
            <w:pPr>
              <w:widowControl w:val="0"/>
              <w:spacing w:line="312" w:lineRule="auto"/>
              <w:jc w:val="center"/>
              <w:rPr>
                <w:color w:val="000000"/>
                <w:lang w:val="uk-UA"/>
              </w:rPr>
            </w:pPr>
            <w:r w:rsidRPr="001B4129">
              <w:rPr>
                <w:color w:val="000000"/>
                <w:lang w:val="uk-UA"/>
              </w:rPr>
              <w:t>3</w:t>
            </w:r>
          </w:p>
        </w:tc>
        <w:tc>
          <w:tcPr>
            <w:tcW w:w="881" w:type="dxa"/>
          </w:tcPr>
          <w:p w:rsidR="004719B9" w:rsidRPr="001B4129" w:rsidRDefault="004719B9" w:rsidP="001012BA">
            <w:pPr>
              <w:widowControl w:val="0"/>
              <w:spacing w:line="312" w:lineRule="auto"/>
              <w:jc w:val="center"/>
              <w:rPr>
                <w:color w:val="000000"/>
                <w:lang w:val="uk-UA"/>
              </w:rPr>
            </w:pPr>
            <w:r w:rsidRPr="001B4129">
              <w:rPr>
                <w:color w:val="000000"/>
                <w:lang w:val="uk-UA"/>
              </w:rPr>
              <w:t>0,5</w:t>
            </w:r>
          </w:p>
        </w:tc>
        <w:tc>
          <w:tcPr>
            <w:tcW w:w="844" w:type="dxa"/>
          </w:tcPr>
          <w:p w:rsidR="004719B9" w:rsidRPr="001B4129" w:rsidRDefault="004719B9" w:rsidP="001012BA">
            <w:pPr>
              <w:widowControl w:val="0"/>
              <w:spacing w:line="312" w:lineRule="auto"/>
              <w:jc w:val="center"/>
              <w:rPr>
                <w:color w:val="000000"/>
                <w:lang w:val="uk-UA"/>
              </w:rPr>
            </w:pPr>
            <w:r w:rsidRPr="001B4129">
              <w:rPr>
                <w:color w:val="000000"/>
                <w:lang w:val="uk-UA"/>
              </w:rPr>
              <w:t>3,5</w:t>
            </w:r>
          </w:p>
        </w:tc>
      </w:tr>
      <w:tr w:rsidR="004719B9" w:rsidRPr="001B4129">
        <w:tc>
          <w:tcPr>
            <w:tcW w:w="5890" w:type="dxa"/>
          </w:tcPr>
          <w:p w:rsidR="004719B9" w:rsidRPr="001B4129" w:rsidRDefault="004719B9" w:rsidP="001012BA">
            <w:pPr>
              <w:widowControl w:val="0"/>
              <w:spacing w:line="312" w:lineRule="auto"/>
              <w:jc w:val="both"/>
              <w:rPr>
                <w:lang w:val="uk-UA"/>
              </w:rPr>
            </w:pPr>
            <w:r w:rsidRPr="001B4129">
              <w:rPr>
                <w:lang w:val="uk-UA"/>
              </w:rPr>
              <w:t>8. Зміна чисельності персоналу, осіб</w:t>
            </w:r>
          </w:p>
        </w:tc>
        <w:tc>
          <w:tcPr>
            <w:tcW w:w="842" w:type="dxa"/>
          </w:tcPr>
          <w:p w:rsidR="004719B9" w:rsidRPr="001B4129" w:rsidRDefault="004719B9" w:rsidP="001012BA">
            <w:pPr>
              <w:widowControl w:val="0"/>
              <w:spacing w:line="312" w:lineRule="auto"/>
              <w:jc w:val="center"/>
              <w:rPr>
                <w:color w:val="000000"/>
                <w:lang w:val="uk-UA"/>
              </w:rPr>
            </w:pPr>
            <w:r w:rsidRPr="001B4129">
              <w:rPr>
                <w:color w:val="000000"/>
                <w:lang w:val="uk-UA"/>
              </w:rPr>
              <w:t>+4</w:t>
            </w:r>
          </w:p>
        </w:tc>
        <w:tc>
          <w:tcPr>
            <w:tcW w:w="844" w:type="dxa"/>
          </w:tcPr>
          <w:p w:rsidR="004719B9" w:rsidRPr="001B4129" w:rsidRDefault="004719B9" w:rsidP="001012BA">
            <w:pPr>
              <w:widowControl w:val="0"/>
              <w:spacing w:line="312" w:lineRule="auto"/>
              <w:jc w:val="center"/>
              <w:rPr>
                <w:color w:val="000000"/>
                <w:lang w:val="uk-UA"/>
              </w:rPr>
            </w:pPr>
            <w:r w:rsidRPr="001B4129">
              <w:rPr>
                <w:color w:val="000000"/>
                <w:lang w:val="uk-UA"/>
              </w:rPr>
              <w:t>+2</w:t>
            </w:r>
          </w:p>
        </w:tc>
        <w:tc>
          <w:tcPr>
            <w:tcW w:w="845" w:type="dxa"/>
          </w:tcPr>
          <w:p w:rsidR="004719B9" w:rsidRPr="001B4129" w:rsidRDefault="004719B9" w:rsidP="001012BA">
            <w:pPr>
              <w:widowControl w:val="0"/>
              <w:spacing w:line="312" w:lineRule="auto"/>
              <w:jc w:val="center"/>
              <w:rPr>
                <w:color w:val="000000"/>
                <w:lang w:val="uk-UA"/>
              </w:rPr>
            </w:pPr>
            <w:r w:rsidRPr="001B4129">
              <w:rPr>
                <w:color w:val="000000"/>
                <w:lang w:val="uk-UA"/>
              </w:rPr>
              <w:t>-5</w:t>
            </w:r>
          </w:p>
        </w:tc>
        <w:tc>
          <w:tcPr>
            <w:tcW w:w="842" w:type="dxa"/>
          </w:tcPr>
          <w:p w:rsidR="004719B9" w:rsidRPr="001B4129" w:rsidRDefault="004719B9" w:rsidP="001012BA">
            <w:pPr>
              <w:widowControl w:val="0"/>
              <w:spacing w:line="312" w:lineRule="auto"/>
              <w:jc w:val="center"/>
              <w:rPr>
                <w:color w:val="000000"/>
                <w:lang w:val="uk-UA"/>
              </w:rPr>
            </w:pPr>
            <w:r w:rsidRPr="001B4129">
              <w:rPr>
                <w:color w:val="000000"/>
                <w:lang w:val="uk-UA"/>
              </w:rPr>
              <w:t>-2</w:t>
            </w:r>
          </w:p>
        </w:tc>
        <w:tc>
          <w:tcPr>
            <w:tcW w:w="881" w:type="dxa"/>
          </w:tcPr>
          <w:p w:rsidR="004719B9" w:rsidRPr="001B4129" w:rsidRDefault="004719B9" w:rsidP="001012BA">
            <w:pPr>
              <w:widowControl w:val="0"/>
              <w:spacing w:line="312" w:lineRule="auto"/>
              <w:jc w:val="center"/>
              <w:rPr>
                <w:color w:val="000000"/>
                <w:lang w:val="uk-UA"/>
              </w:rPr>
            </w:pPr>
            <w:r w:rsidRPr="001B4129">
              <w:rPr>
                <w:color w:val="000000"/>
                <w:lang w:val="uk-UA"/>
              </w:rPr>
              <w:t>+3</w:t>
            </w:r>
          </w:p>
        </w:tc>
        <w:tc>
          <w:tcPr>
            <w:tcW w:w="844" w:type="dxa"/>
          </w:tcPr>
          <w:p w:rsidR="004719B9" w:rsidRPr="001B4129" w:rsidRDefault="004719B9" w:rsidP="001012BA">
            <w:pPr>
              <w:widowControl w:val="0"/>
              <w:spacing w:line="312" w:lineRule="auto"/>
              <w:jc w:val="center"/>
              <w:rPr>
                <w:color w:val="000000"/>
                <w:lang w:val="uk-UA"/>
              </w:rPr>
            </w:pPr>
            <w:r w:rsidRPr="001B4129">
              <w:rPr>
                <w:color w:val="000000"/>
                <w:lang w:val="uk-UA"/>
              </w:rPr>
              <w:t>-4</w:t>
            </w:r>
          </w:p>
        </w:tc>
        <w:tc>
          <w:tcPr>
            <w:tcW w:w="842" w:type="dxa"/>
          </w:tcPr>
          <w:p w:rsidR="004719B9" w:rsidRPr="001B4129" w:rsidRDefault="004719B9" w:rsidP="001012BA">
            <w:pPr>
              <w:widowControl w:val="0"/>
              <w:spacing w:line="312" w:lineRule="auto"/>
              <w:jc w:val="center"/>
              <w:rPr>
                <w:color w:val="000000"/>
                <w:lang w:val="uk-UA"/>
              </w:rPr>
            </w:pPr>
            <w:r w:rsidRPr="001B4129">
              <w:rPr>
                <w:color w:val="000000"/>
                <w:lang w:val="uk-UA"/>
              </w:rPr>
              <w:t>+2</w:t>
            </w:r>
          </w:p>
        </w:tc>
        <w:tc>
          <w:tcPr>
            <w:tcW w:w="845" w:type="dxa"/>
          </w:tcPr>
          <w:p w:rsidR="004719B9" w:rsidRPr="001B4129" w:rsidRDefault="004719B9" w:rsidP="001012BA">
            <w:pPr>
              <w:widowControl w:val="0"/>
              <w:spacing w:line="312" w:lineRule="auto"/>
              <w:jc w:val="center"/>
              <w:rPr>
                <w:color w:val="000000"/>
                <w:lang w:val="uk-UA"/>
              </w:rPr>
            </w:pPr>
            <w:r w:rsidRPr="001B4129">
              <w:rPr>
                <w:color w:val="000000"/>
                <w:lang w:val="uk-UA"/>
              </w:rPr>
              <w:t>+1</w:t>
            </w:r>
          </w:p>
        </w:tc>
        <w:tc>
          <w:tcPr>
            <w:tcW w:w="881" w:type="dxa"/>
          </w:tcPr>
          <w:p w:rsidR="004719B9" w:rsidRPr="001B4129" w:rsidRDefault="004719B9" w:rsidP="001012BA">
            <w:pPr>
              <w:widowControl w:val="0"/>
              <w:spacing w:line="312" w:lineRule="auto"/>
              <w:jc w:val="center"/>
              <w:rPr>
                <w:color w:val="000000"/>
                <w:lang w:val="uk-UA"/>
              </w:rPr>
            </w:pPr>
            <w:r w:rsidRPr="001B4129">
              <w:rPr>
                <w:color w:val="000000"/>
                <w:lang w:val="uk-UA"/>
              </w:rPr>
              <w:t>+5</w:t>
            </w:r>
          </w:p>
        </w:tc>
        <w:tc>
          <w:tcPr>
            <w:tcW w:w="844" w:type="dxa"/>
          </w:tcPr>
          <w:p w:rsidR="004719B9" w:rsidRPr="001B4129" w:rsidRDefault="004719B9" w:rsidP="001012BA">
            <w:pPr>
              <w:widowControl w:val="0"/>
              <w:spacing w:line="312" w:lineRule="auto"/>
              <w:jc w:val="center"/>
              <w:rPr>
                <w:color w:val="000000"/>
                <w:lang w:val="uk-UA"/>
              </w:rPr>
            </w:pPr>
            <w:r w:rsidRPr="001B4129">
              <w:rPr>
                <w:color w:val="000000"/>
                <w:lang w:val="uk-UA"/>
              </w:rPr>
              <w:t>+4</w:t>
            </w:r>
          </w:p>
        </w:tc>
      </w:tr>
      <w:tr w:rsidR="004719B9" w:rsidRPr="001B4129">
        <w:tc>
          <w:tcPr>
            <w:tcW w:w="5890" w:type="dxa"/>
          </w:tcPr>
          <w:p w:rsidR="004719B9" w:rsidRPr="001B4129" w:rsidRDefault="004719B9" w:rsidP="001012BA">
            <w:pPr>
              <w:widowControl w:val="0"/>
              <w:spacing w:line="312" w:lineRule="auto"/>
              <w:jc w:val="both"/>
              <w:rPr>
                <w:lang w:val="uk-UA"/>
              </w:rPr>
            </w:pPr>
            <w:r w:rsidRPr="001B4129">
              <w:rPr>
                <w:lang w:val="uk-UA"/>
              </w:rPr>
              <w:t>9. Середньомісячна заробітна плата, грн.</w:t>
            </w:r>
          </w:p>
        </w:tc>
        <w:tc>
          <w:tcPr>
            <w:tcW w:w="842" w:type="dxa"/>
          </w:tcPr>
          <w:p w:rsidR="004719B9" w:rsidRPr="001B4129" w:rsidRDefault="004719B9" w:rsidP="001012BA">
            <w:pPr>
              <w:widowControl w:val="0"/>
              <w:spacing w:line="312" w:lineRule="auto"/>
              <w:jc w:val="center"/>
              <w:rPr>
                <w:lang w:val="uk-UA"/>
              </w:rPr>
            </w:pPr>
            <w:r w:rsidRPr="001B4129">
              <w:rPr>
                <w:lang w:val="uk-UA"/>
              </w:rPr>
              <w:t>4200</w:t>
            </w:r>
          </w:p>
        </w:tc>
        <w:tc>
          <w:tcPr>
            <w:tcW w:w="844" w:type="dxa"/>
          </w:tcPr>
          <w:p w:rsidR="004719B9" w:rsidRPr="001B4129" w:rsidRDefault="004719B9" w:rsidP="001012BA">
            <w:pPr>
              <w:widowControl w:val="0"/>
              <w:spacing w:line="312" w:lineRule="auto"/>
              <w:jc w:val="center"/>
              <w:rPr>
                <w:lang w:val="uk-UA"/>
              </w:rPr>
            </w:pPr>
            <w:r w:rsidRPr="001B4129">
              <w:rPr>
                <w:lang w:val="uk-UA"/>
              </w:rPr>
              <w:t>4250</w:t>
            </w:r>
          </w:p>
        </w:tc>
        <w:tc>
          <w:tcPr>
            <w:tcW w:w="845" w:type="dxa"/>
          </w:tcPr>
          <w:p w:rsidR="004719B9" w:rsidRPr="001B4129" w:rsidRDefault="004719B9" w:rsidP="001012BA">
            <w:pPr>
              <w:widowControl w:val="0"/>
              <w:spacing w:line="312" w:lineRule="auto"/>
              <w:jc w:val="center"/>
              <w:rPr>
                <w:lang w:val="uk-UA"/>
              </w:rPr>
            </w:pPr>
            <w:r w:rsidRPr="001B4129">
              <w:rPr>
                <w:lang w:val="uk-UA"/>
              </w:rPr>
              <w:t>4300</w:t>
            </w:r>
          </w:p>
        </w:tc>
        <w:tc>
          <w:tcPr>
            <w:tcW w:w="842" w:type="dxa"/>
          </w:tcPr>
          <w:p w:rsidR="004719B9" w:rsidRPr="001B4129" w:rsidRDefault="004719B9" w:rsidP="001012BA">
            <w:pPr>
              <w:widowControl w:val="0"/>
              <w:spacing w:line="312" w:lineRule="auto"/>
              <w:jc w:val="center"/>
              <w:rPr>
                <w:lang w:val="uk-UA"/>
              </w:rPr>
            </w:pPr>
            <w:r w:rsidRPr="001B4129">
              <w:rPr>
                <w:lang w:val="uk-UA"/>
              </w:rPr>
              <w:t>4350</w:t>
            </w:r>
          </w:p>
        </w:tc>
        <w:tc>
          <w:tcPr>
            <w:tcW w:w="881" w:type="dxa"/>
          </w:tcPr>
          <w:p w:rsidR="004719B9" w:rsidRPr="001B4129" w:rsidRDefault="004719B9" w:rsidP="001012BA">
            <w:pPr>
              <w:widowControl w:val="0"/>
              <w:spacing w:line="312" w:lineRule="auto"/>
              <w:jc w:val="center"/>
              <w:rPr>
                <w:lang w:val="uk-UA"/>
              </w:rPr>
            </w:pPr>
            <w:r w:rsidRPr="001B4129">
              <w:rPr>
                <w:lang w:val="uk-UA"/>
              </w:rPr>
              <w:t>4400</w:t>
            </w:r>
          </w:p>
        </w:tc>
        <w:tc>
          <w:tcPr>
            <w:tcW w:w="844" w:type="dxa"/>
          </w:tcPr>
          <w:p w:rsidR="004719B9" w:rsidRPr="001B4129" w:rsidRDefault="004719B9" w:rsidP="001012BA">
            <w:pPr>
              <w:widowControl w:val="0"/>
              <w:spacing w:line="312" w:lineRule="auto"/>
              <w:jc w:val="center"/>
              <w:rPr>
                <w:lang w:val="uk-UA"/>
              </w:rPr>
            </w:pPr>
            <w:r w:rsidRPr="001B4129">
              <w:rPr>
                <w:lang w:val="uk-UA"/>
              </w:rPr>
              <w:t>4450</w:t>
            </w:r>
          </w:p>
        </w:tc>
        <w:tc>
          <w:tcPr>
            <w:tcW w:w="842" w:type="dxa"/>
          </w:tcPr>
          <w:p w:rsidR="004719B9" w:rsidRPr="001B4129" w:rsidRDefault="004719B9" w:rsidP="001012BA">
            <w:pPr>
              <w:widowControl w:val="0"/>
              <w:spacing w:line="312" w:lineRule="auto"/>
              <w:jc w:val="center"/>
              <w:rPr>
                <w:lang w:val="uk-UA"/>
              </w:rPr>
            </w:pPr>
            <w:r w:rsidRPr="001B4129">
              <w:rPr>
                <w:lang w:val="uk-UA"/>
              </w:rPr>
              <w:t>4500</w:t>
            </w:r>
          </w:p>
        </w:tc>
        <w:tc>
          <w:tcPr>
            <w:tcW w:w="845" w:type="dxa"/>
          </w:tcPr>
          <w:p w:rsidR="004719B9" w:rsidRPr="001B4129" w:rsidRDefault="004719B9" w:rsidP="001012BA">
            <w:pPr>
              <w:widowControl w:val="0"/>
              <w:spacing w:line="312" w:lineRule="auto"/>
              <w:jc w:val="center"/>
              <w:rPr>
                <w:lang w:val="uk-UA"/>
              </w:rPr>
            </w:pPr>
            <w:r w:rsidRPr="001B4129">
              <w:rPr>
                <w:lang w:val="uk-UA"/>
              </w:rPr>
              <w:t>4550</w:t>
            </w:r>
          </w:p>
        </w:tc>
        <w:tc>
          <w:tcPr>
            <w:tcW w:w="881" w:type="dxa"/>
          </w:tcPr>
          <w:p w:rsidR="004719B9" w:rsidRPr="001B4129" w:rsidRDefault="004719B9" w:rsidP="001012BA">
            <w:pPr>
              <w:widowControl w:val="0"/>
              <w:spacing w:line="312" w:lineRule="auto"/>
              <w:jc w:val="center"/>
              <w:rPr>
                <w:lang w:val="uk-UA"/>
              </w:rPr>
            </w:pPr>
            <w:r w:rsidRPr="001B4129">
              <w:rPr>
                <w:lang w:val="uk-UA"/>
              </w:rPr>
              <w:t>4600</w:t>
            </w:r>
          </w:p>
        </w:tc>
        <w:tc>
          <w:tcPr>
            <w:tcW w:w="844" w:type="dxa"/>
          </w:tcPr>
          <w:p w:rsidR="004719B9" w:rsidRPr="001B4129" w:rsidRDefault="004719B9" w:rsidP="001012BA">
            <w:pPr>
              <w:widowControl w:val="0"/>
              <w:spacing w:line="312" w:lineRule="auto"/>
              <w:jc w:val="center"/>
              <w:rPr>
                <w:lang w:val="uk-UA"/>
              </w:rPr>
            </w:pPr>
            <w:r w:rsidRPr="001B4129">
              <w:rPr>
                <w:lang w:val="uk-UA"/>
              </w:rPr>
              <w:t>4650</w:t>
            </w:r>
          </w:p>
        </w:tc>
      </w:tr>
      <w:tr w:rsidR="004719B9" w:rsidRPr="001B4129">
        <w:tc>
          <w:tcPr>
            <w:tcW w:w="5890" w:type="dxa"/>
            <w:tcBorders>
              <w:bottom w:val="single" w:sz="12" w:space="0" w:color="000000"/>
            </w:tcBorders>
          </w:tcPr>
          <w:p w:rsidR="004719B9" w:rsidRPr="001B4129" w:rsidRDefault="004719B9" w:rsidP="001012BA">
            <w:pPr>
              <w:widowControl w:val="0"/>
              <w:spacing w:line="312" w:lineRule="auto"/>
              <w:jc w:val="both"/>
              <w:rPr>
                <w:lang w:val="uk-UA"/>
              </w:rPr>
            </w:pPr>
            <w:r w:rsidRPr="001B4129">
              <w:rPr>
                <w:lang w:val="uk-UA"/>
              </w:rPr>
              <w:t>10. Ставка дисконтування, %</w:t>
            </w:r>
          </w:p>
        </w:tc>
        <w:tc>
          <w:tcPr>
            <w:tcW w:w="842" w:type="dxa"/>
            <w:tcBorders>
              <w:bottom w:val="single" w:sz="12" w:space="0" w:color="000000"/>
            </w:tcBorders>
          </w:tcPr>
          <w:p w:rsidR="004719B9" w:rsidRPr="001B4129" w:rsidRDefault="004719B9" w:rsidP="001012BA">
            <w:pPr>
              <w:widowControl w:val="0"/>
              <w:spacing w:line="312" w:lineRule="auto"/>
              <w:jc w:val="center"/>
              <w:rPr>
                <w:lang w:val="uk-UA"/>
              </w:rPr>
            </w:pPr>
            <w:r w:rsidRPr="001B4129">
              <w:rPr>
                <w:lang w:val="uk-UA"/>
              </w:rPr>
              <w:t>16</w:t>
            </w:r>
          </w:p>
        </w:tc>
        <w:tc>
          <w:tcPr>
            <w:tcW w:w="844" w:type="dxa"/>
            <w:tcBorders>
              <w:bottom w:val="single" w:sz="12" w:space="0" w:color="000000"/>
            </w:tcBorders>
          </w:tcPr>
          <w:p w:rsidR="004719B9" w:rsidRPr="001B4129" w:rsidRDefault="004719B9" w:rsidP="001012BA">
            <w:pPr>
              <w:widowControl w:val="0"/>
              <w:spacing w:line="312" w:lineRule="auto"/>
              <w:jc w:val="center"/>
              <w:rPr>
                <w:lang w:val="uk-UA"/>
              </w:rPr>
            </w:pPr>
            <w:r w:rsidRPr="001B4129">
              <w:rPr>
                <w:lang w:val="uk-UA"/>
              </w:rPr>
              <w:t>18</w:t>
            </w:r>
          </w:p>
        </w:tc>
        <w:tc>
          <w:tcPr>
            <w:tcW w:w="845" w:type="dxa"/>
            <w:tcBorders>
              <w:bottom w:val="single" w:sz="12" w:space="0" w:color="000000"/>
            </w:tcBorders>
          </w:tcPr>
          <w:p w:rsidR="004719B9" w:rsidRPr="001B4129" w:rsidRDefault="004719B9" w:rsidP="001012BA">
            <w:pPr>
              <w:widowControl w:val="0"/>
              <w:spacing w:line="312" w:lineRule="auto"/>
              <w:jc w:val="center"/>
              <w:rPr>
                <w:lang w:val="uk-UA"/>
              </w:rPr>
            </w:pPr>
            <w:r w:rsidRPr="001B4129">
              <w:rPr>
                <w:lang w:val="uk-UA"/>
              </w:rPr>
              <w:t>20</w:t>
            </w:r>
          </w:p>
        </w:tc>
        <w:tc>
          <w:tcPr>
            <w:tcW w:w="842" w:type="dxa"/>
            <w:tcBorders>
              <w:bottom w:val="single" w:sz="12" w:space="0" w:color="000000"/>
            </w:tcBorders>
          </w:tcPr>
          <w:p w:rsidR="004719B9" w:rsidRPr="001B4129" w:rsidRDefault="004719B9" w:rsidP="001012BA">
            <w:pPr>
              <w:widowControl w:val="0"/>
              <w:spacing w:line="312" w:lineRule="auto"/>
              <w:jc w:val="center"/>
              <w:rPr>
                <w:lang w:val="uk-UA"/>
              </w:rPr>
            </w:pPr>
            <w:r w:rsidRPr="001B4129">
              <w:rPr>
                <w:lang w:val="uk-UA"/>
              </w:rPr>
              <w:t>22</w:t>
            </w:r>
          </w:p>
        </w:tc>
        <w:tc>
          <w:tcPr>
            <w:tcW w:w="881" w:type="dxa"/>
            <w:tcBorders>
              <w:bottom w:val="single" w:sz="12" w:space="0" w:color="000000"/>
            </w:tcBorders>
          </w:tcPr>
          <w:p w:rsidR="004719B9" w:rsidRPr="001B4129" w:rsidRDefault="004719B9" w:rsidP="001012BA">
            <w:pPr>
              <w:widowControl w:val="0"/>
              <w:spacing w:line="312" w:lineRule="auto"/>
              <w:jc w:val="center"/>
              <w:rPr>
                <w:lang w:val="uk-UA"/>
              </w:rPr>
            </w:pPr>
            <w:r w:rsidRPr="001B4129">
              <w:rPr>
                <w:lang w:val="uk-UA"/>
              </w:rPr>
              <w:t>18</w:t>
            </w:r>
          </w:p>
        </w:tc>
        <w:tc>
          <w:tcPr>
            <w:tcW w:w="844" w:type="dxa"/>
            <w:tcBorders>
              <w:bottom w:val="single" w:sz="12" w:space="0" w:color="000000"/>
            </w:tcBorders>
          </w:tcPr>
          <w:p w:rsidR="004719B9" w:rsidRPr="001B4129" w:rsidRDefault="004719B9" w:rsidP="001012BA">
            <w:pPr>
              <w:widowControl w:val="0"/>
              <w:spacing w:line="312" w:lineRule="auto"/>
              <w:jc w:val="center"/>
              <w:rPr>
                <w:lang w:val="uk-UA"/>
              </w:rPr>
            </w:pPr>
            <w:r w:rsidRPr="001B4129">
              <w:rPr>
                <w:lang w:val="uk-UA"/>
              </w:rPr>
              <w:t>16</w:t>
            </w:r>
          </w:p>
        </w:tc>
        <w:tc>
          <w:tcPr>
            <w:tcW w:w="842" w:type="dxa"/>
            <w:tcBorders>
              <w:bottom w:val="single" w:sz="12" w:space="0" w:color="000000"/>
            </w:tcBorders>
          </w:tcPr>
          <w:p w:rsidR="004719B9" w:rsidRPr="001B4129" w:rsidRDefault="004719B9" w:rsidP="001012BA">
            <w:pPr>
              <w:widowControl w:val="0"/>
              <w:spacing w:line="312" w:lineRule="auto"/>
              <w:jc w:val="center"/>
              <w:rPr>
                <w:lang w:val="uk-UA"/>
              </w:rPr>
            </w:pPr>
            <w:r w:rsidRPr="001B4129">
              <w:rPr>
                <w:lang w:val="uk-UA"/>
              </w:rPr>
              <w:t>14</w:t>
            </w:r>
          </w:p>
        </w:tc>
        <w:tc>
          <w:tcPr>
            <w:tcW w:w="845" w:type="dxa"/>
            <w:tcBorders>
              <w:bottom w:val="single" w:sz="12" w:space="0" w:color="000000"/>
            </w:tcBorders>
          </w:tcPr>
          <w:p w:rsidR="004719B9" w:rsidRPr="001B4129" w:rsidRDefault="004719B9" w:rsidP="001012BA">
            <w:pPr>
              <w:widowControl w:val="0"/>
              <w:spacing w:line="312" w:lineRule="auto"/>
              <w:jc w:val="center"/>
              <w:rPr>
                <w:lang w:val="uk-UA"/>
              </w:rPr>
            </w:pPr>
            <w:r w:rsidRPr="001B4129">
              <w:rPr>
                <w:lang w:val="uk-UA"/>
              </w:rPr>
              <w:t>20</w:t>
            </w:r>
          </w:p>
        </w:tc>
        <w:tc>
          <w:tcPr>
            <w:tcW w:w="881" w:type="dxa"/>
            <w:tcBorders>
              <w:bottom w:val="single" w:sz="12" w:space="0" w:color="000000"/>
            </w:tcBorders>
          </w:tcPr>
          <w:p w:rsidR="004719B9" w:rsidRPr="001B4129" w:rsidRDefault="004719B9" w:rsidP="001012BA">
            <w:pPr>
              <w:widowControl w:val="0"/>
              <w:spacing w:line="312" w:lineRule="auto"/>
              <w:jc w:val="center"/>
              <w:rPr>
                <w:lang w:val="uk-UA"/>
              </w:rPr>
            </w:pPr>
            <w:r w:rsidRPr="001B4129">
              <w:rPr>
                <w:lang w:val="uk-UA"/>
              </w:rPr>
              <w:t>22</w:t>
            </w:r>
          </w:p>
        </w:tc>
        <w:tc>
          <w:tcPr>
            <w:tcW w:w="844" w:type="dxa"/>
            <w:tcBorders>
              <w:bottom w:val="single" w:sz="12" w:space="0" w:color="000000"/>
            </w:tcBorders>
          </w:tcPr>
          <w:p w:rsidR="004719B9" w:rsidRPr="001B4129" w:rsidRDefault="004719B9" w:rsidP="001012BA">
            <w:pPr>
              <w:widowControl w:val="0"/>
              <w:spacing w:line="312" w:lineRule="auto"/>
              <w:jc w:val="center"/>
              <w:rPr>
                <w:lang w:val="uk-UA"/>
              </w:rPr>
            </w:pPr>
            <w:r w:rsidRPr="001B4129">
              <w:rPr>
                <w:lang w:val="uk-UA"/>
              </w:rPr>
              <w:t>24</w:t>
            </w:r>
          </w:p>
        </w:tc>
      </w:tr>
    </w:tbl>
    <w:p w:rsidR="004719B9" w:rsidRPr="001B4129" w:rsidRDefault="004719B9" w:rsidP="001012BA">
      <w:pPr>
        <w:widowControl w:val="0"/>
        <w:autoSpaceDE w:val="0"/>
        <w:autoSpaceDN w:val="0"/>
        <w:adjustRightInd w:val="0"/>
        <w:spacing w:line="312" w:lineRule="auto"/>
        <w:jc w:val="center"/>
        <w:rPr>
          <w:sz w:val="28"/>
          <w:szCs w:val="28"/>
          <w:lang w:val="uk-UA"/>
        </w:rPr>
        <w:sectPr w:rsidR="004719B9" w:rsidRPr="001B4129" w:rsidSect="00CA7A0C">
          <w:pgSz w:w="16838" w:h="11906" w:orient="landscape"/>
          <w:pgMar w:top="851" w:right="1134" w:bottom="1701" w:left="1134" w:header="709" w:footer="709" w:gutter="0"/>
          <w:cols w:space="708"/>
          <w:docGrid w:linePitch="360"/>
        </w:sectPr>
      </w:pPr>
    </w:p>
    <w:p w:rsidR="004719B9" w:rsidRPr="001B4129" w:rsidRDefault="004719B9" w:rsidP="001012BA">
      <w:pPr>
        <w:widowControl w:val="0"/>
        <w:autoSpaceDE w:val="0"/>
        <w:autoSpaceDN w:val="0"/>
        <w:adjustRightInd w:val="0"/>
        <w:spacing w:line="312" w:lineRule="auto"/>
        <w:jc w:val="center"/>
        <w:rPr>
          <w:sz w:val="28"/>
          <w:szCs w:val="28"/>
          <w:lang w:val="uk-UA"/>
        </w:rPr>
      </w:pPr>
    </w:p>
    <w:sectPr w:rsidR="004719B9" w:rsidRPr="001B4129" w:rsidSect="00081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doni MT">
    <w:altName w:val="Californian FB"/>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758D"/>
    <w:multiLevelType w:val="hybridMultilevel"/>
    <w:tmpl w:val="2F40FD12"/>
    <w:lvl w:ilvl="0" w:tplc="FA0C5FC2">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DFF20CB"/>
    <w:multiLevelType w:val="hybridMultilevel"/>
    <w:tmpl w:val="AB821A9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1731995"/>
    <w:multiLevelType w:val="multilevel"/>
    <w:tmpl w:val="2C68ED02"/>
    <w:lvl w:ilvl="0">
      <w:start w:val="3"/>
      <w:numFmt w:val="decimal"/>
      <w:lvlText w:val="%1"/>
      <w:lvlJc w:val="left"/>
      <w:pPr>
        <w:ind w:left="375" w:hanging="375"/>
      </w:pPr>
      <w:rPr>
        <w:rFonts w:cs="Times New Roman"/>
      </w:rPr>
    </w:lvl>
    <w:lvl w:ilvl="1">
      <w:start w:val="4"/>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nsid w:val="15C54A25"/>
    <w:multiLevelType w:val="hybridMultilevel"/>
    <w:tmpl w:val="E3F83996"/>
    <w:lvl w:ilvl="0" w:tplc="0419000D">
      <w:start w:val="1"/>
      <w:numFmt w:val="bullet"/>
      <w:lvlText w:val=""/>
      <w:lvlJc w:val="left"/>
      <w:pPr>
        <w:tabs>
          <w:tab w:val="num" w:pos="720"/>
        </w:tabs>
        <w:ind w:left="720" w:hanging="360"/>
      </w:pPr>
      <w:rPr>
        <w:rFonts w:ascii="Wingdings" w:hAnsi="Wingdings" w:hint="default"/>
      </w:rPr>
    </w:lvl>
    <w:lvl w:ilvl="1" w:tplc="9A4A94B4">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ABC5168"/>
    <w:multiLevelType w:val="hybridMultilevel"/>
    <w:tmpl w:val="F34E9E64"/>
    <w:lvl w:ilvl="0" w:tplc="A0706E82">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3FD5449"/>
    <w:multiLevelType w:val="hybridMultilevel"/>
    <w:tmpl w:val="79D8D0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98D500D"/>
    <w:multiLevelType w:val="hybridMultilevel"/>
    <w:tmpl w:val="6DACFA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99A3D98"/>
    <w:multiLevelType w:val="hybridMultilevel"/>
    <w:tmpl w:val="535683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D153537"/>
    <w:multiLevelType w:val="hybridMultilevel"/>
    <w:tmpl w:val="6C509964"/>
    <w:lvl w:ilvl="0" w:tplc="B61E22E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DBA63BA"/>
    <w:multiLevelType w:val="hybridMultilevel"/>
    <w:tmpl w:val="0FA223FC"/>
    <w:lvl w:ilvl="0" w:tplc="67EE8ACC">
      <w:start w:val="1"/>
      <w:numFmt w:val="decimal"/>
      <w:lvlText w:val="%1."/>
      <w:lvlJc w:val="left"/>
      <w:pPr>
        <w:tabs>
          <w:tab w:val="num" w:pos="1080"/>
        </w:tabs>
        <w:ind w:left="1080" w:hanging="360"/>
      </w:pPr>
      <w:rPr>
        <w:rFonts w:cs="Times New Roman"/>
      </w:rPr>
    </w:lvl>
    <w:lvl w:ilvl="1" w:tplc="BD62CDCC">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6D5405D"/>
    <w:multiLevelType w:val="hybridMultilevel"/>
    <w:tmpl w:val="D7EC1A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39C50724"/>
    <w:multiLevelType w:val="hybridMultilevel"/>
    <w:tmpl w:val="1EAE3C08"/>
    <w:lvl w:ilvl="0" w:tplc="9202EFA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9F35C1B"/>
    <w:multiLevelType w:val="hybridMultilevel"/>
    <w:tmpl w:val="6A7C9A9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4B63D31"/>
    <w:multiLevelType w:val="hybridMultilevel"/>
    <w:tmpl w:val="59D81FE0"/>
    <w:lvl w:ilvl="0" w:tplc="FB6A94EA">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5337853"/>
    <w:multiLevelType w:val="hybridMultilevel"/>
    <w:tmpl w:val="00E009BA"/>
    <w:lvl w:ilvl="0" w:tplc="04190011">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371"/>
        </w:tabs>
        <w:ind w:left="371" w:hanging="360"/>
      </w:pPr>
      <w:rPr>
        <w:rFonts w:ascii="Symbol" w:hAnsi="Symbol" w:hint="default"/>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CDE775D"/>
    <w:multiLevelType w:val="hybridMultilevel"/>
    <w:tmpl w:val="D19E3FE0"/>
    <w:lvl w:ilvl="0" w:tplc="F836D50C">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3337622"/>
    <w:multiLevelType w:val="multilevel"/>
    <w:tmpl w:val="AD042038"/>
    <w:lvl w:ilvl="0">
      <w:start w:val="1"/>
      <w:numFmt w:val="decimal"/>
      <w:lvlText w:val="%1"/>
      <w:lvlJc w:val="left"/>
      <w:pPr>
        <w:ind w:left="375" w:hanging="375"/>
      </w:pPr>
      <w:rPr>
        <w:rFonts w:cs="Times New Roman"/>
      </w:rPr>
    </w:lvl>
    <w:lvl w:ilvl="1">
      <w:start w:val="2"/>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7">
    <w:nsid w:val="74D26858"/>
    <w:multiLevelType w:val="hybridMultilevel"/>
    <w:tmpl w:val="81BC8E40"/>
    <w:lvl w:ilvl="0" w:tplc="73DEA912">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9C7080D"/>
    <w:multiLevelType w:val="hybridMultilevel"/>
    <w:tmpl w:val="3132957C"/>
    <w:lvl w:ilvl="0" w:tplc="0419000F">
      <w:start w:val="1"/>
      <w:numFmt w:val="decimal"/>
      <w:lvlText w:val="%1."/>
      <w:lvlJc w:val="left"/>
      <w:pPr>
        <w:ind w:left="1429" w:hanging="360"/>
      </w:pPr>
      <w:rPr>
        <w:rFonts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14"/>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1"/>
  </w:num>
  <w:num w:numId="21">
    <w:abstractNumId w:val="7"/>
  </w:num>
  <w:num w:numId="22">
    <w:abstractNumId w:val="10"/>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7A0C"/>
    <w:rsid w:val="0000143B"/>
    <w:rsid w:val="00003668"/>
    <w:rsid w:val="000049D4"/>
    <w:rsid w:val="00015347"/>
    <w:rsid w:val="000168A7"/>
    <w:rsid w:val="00022C1F"/>
    <w:rsid w:val="000270B7"/>
    <w:rsid w:val="0003611E"/>
    <w:rsid w:val="0004114F"/>
    <w:rsid w:val="0004141C"/>
    <w:rsid w:val="000534D4"/>
    <w:rsid w:val="0005698E"/>
    <w:rsid w:val="00066CD2"/>
    <w:rsid w:val="00067E78"/>
    <w:rsid w:val="000752C0"/>
    <w:rsid w:val="00081497"/>
    <w:rsid w:val="00084A3D"/>
    <w:rsid w:val="00086184"/>
    <w:rsid w:val="00087EFE"/>
    <w:rsid w:val="00092A21"/>
    <w:rsid w:val="000951C9"/>
    <w:rsid w:val="00096CF1"/>
    <w:rsid w:val="000A3951"/>
    <w:rsid w:val="000B243B"/>
    <w:rsid w:val="000B2CAE"/>
    <w:rsid w:val="000B3153"/>
    <w:rsid w:val="000C273A"/>
    <w:rsid w:val="000C3684"/>
    <w:rsid w:val="000C7C13"/>
    <w:rsid w:val="000D0AA3"/>
    <w:rsid w:val="000D4F72"/>
    <w:rsid w:val="000E26C3"/>
    <w:rsid w:val="000E2F52"/>
    <w:rsid w:val="000E6065"/>
    <w:rsid w:val="000F2B34"/>
    <w:rsid w:val="000F3B54"/>
    <w:rsid w:val="000F3B8F"/>
    <w:rsid w:val="001012BA"/>
    <w:rsid w:val="00104929"/>
    <w:rsid w:val="001057AA"/>
    <w:rsid w:val="001059B9"/>
    <w:rsid w:val="0010681D"/>
    <w:rsid w:val="00116BEB"/>
    <w:rsid w:val="00125EDD"/>
    <w:rsid w:val="00126740"/>
    <w:rsid w:val="00134F30"/>
    <w:rsid w:val="0013694A"/>
    <w:rsid w:val="00143F11"/>
    <w:rsid w:val="00145A12"/>
    <w:rsid w:val="00150B1B"/>
    <w:rsid w:val="00151A2F"/>
    <w:rsid w:val="00154027"/>
    <w:rsid w:val="001576CF"/>
    <w:rsid w:val="00157969"/>
    <w:rsid w:val="00160DEF"/>
    <w:rsid w:val="00162347"/>
    <w:rsid w:val="001623D2"/>
    <w:rsid w:val="00172A72"/>
    <w:rsid w:val="00180264"/>
    <w:rsid w:val="00180391"/>
    <w:rsid w:val="0018069E"/>
    <w:rsid w:val="00187CAB"/>
    <w:rsid w:val="00192DC3"/>
    <w:rsid w:val="00197190"/>
    <w:rsid w:val="00197ED7"/>
    <w:rsid w:val="001A10D8"/>
    <w:rsid w:val="001B38D4"/>
    <w:rsid w:val="001B4129"/>
    <w:rsid w:val="001B6B24"/>
    <w:rsid w:val="001C0EDB"/>
    <w:rsid w:val="001C1601"/>
    <w:rsid w:val="001E301D"/>
    <w:rsid w:val="001E4023"/>
    <w:rsid w:val="001E5C53"/>
    <w:rsid w:val="001E712C"/>
    <w:rsid w:val="001F27D1"/>
    <w:rsid w:val="001F3E6B"/>
    <w:rsid w:val="00202A07"/>
    <w:rsid w:val="002035A8"/>
    <w:rsid w:val="0020435D"/>
    <w:rsid w:val="002050A0"/>
    <w:rsid w:val="002054F3"/>
    <w:rsid w:val="002103F7"/>
    <w:rsid w:val="00215206"/>
    <w:rsid w:val="00222D75"/>
    <w:rsid w:val="00223B7A"/>
    <w:rsid w:val="00224290"/>
    <w:rsid w:val="00231018"/>
    <w:rsid w:val="00236971"/>
    <w:rsid w:val="00237234"/>
    <w:rsid w:val="002465FD"/>
    <w:rsid w:val="00250098"/>
    <w:rsid w:val="00250105"/>
    <w:rsid w:val="00253F9C"/>
    <w:rsid w:val="002551CE"/>
    <w:rsid w:val="002573CD"/>
    <w:rsid w:val="00266B9D"/>
    <w:rsid w:val="0027011E"/>
    <w:rsid w:val="00274436"/>
    <w:rsid w:val="00281787"/>
    <w:rsid w:val="002860E0"/>
    <w:rsid w:val="002900C2"/>
    <w:rsid w:val="00295182"/>
    <w:rsid w:val="00295387"/>
    <w:rsid w:val="002A0083"/>
    <w:rsid w:val="002A1BAD"/>
    <w:rsid w:val="002A5E87"/>
    <w:rsid w:val="002A6353"/>
    <w:rsid w:val="002B02DB"/>
    <w:rsid w:val="002B0693"/>
    <w:rsid w:val="002B1533"/>
    <w:rsid w:val="002B4311"/>
    <w:rsid w:val="002B7C96"/>
    <w:rsid w:val="002C053C"/>
    <w:rsid w:val="002C5AC0"/>
    <w:rsid w:val="002C5AD4"/>
    <w:rsid w:val="002C7DD4"/>
    <w:rsid w:val="002C7F6D"/>
    <w:rsid w:val="002D00A5"/>
    <w:rsid w:val="002D4479"/>
    <w:rsid w:val="002D4A29"/>
    <w:rsid w:val="002D5A4B"/>
    <w:rsid w:val="002D747D"/>
    <w:rsid w:val="002E23BD"/>
    <w:rsid w:val="002E2C3F"/>
    <w:rsid w:val="002E44A0"/>
    <w:rsid w:val="002F2ECF"/>
    <w:rsid w:val="002F6038"/>
    <w:rsid w:val="002F64D6"/>
    <w:rsid w:val="002F7FC7"/>
    <w:rsid w:val="003040EA"/>
    <w:rsid w:val="003042D8"/>
    <w:rsid w:val="00305C73"/>
    <w:rsid w:val="0030735C"/>
    <w:rsid w:val="00316D39"/>
    <w:rsid w:val="003207FB"/>
    <w:rsid w:val="00320955"/>
    <w:rsid w:val="00321FFA"/>
    <w:rsid w:val="003242B7"/>
    <w:rsid w:val="003249E1"/>
    <w:rsid w:val="00332E98"/>
    <w:rsid w:val="00345E73"/>
    <w:rsid w:val="00347232"/>
    <w:rsid w:val="003475AD"/>
    <w:rsid w:val="00347779"/>
    <w:rsid w:val="003512CE"/>
    <w:rsid w:val="003528F8"/>
    <w:rsid w:val="0035418C"/>
    <w:rsid w:val="00356525"/>
    <w:rsid w:val="003577A9"/>
    <w:rsid w:val="00357A6F"/>
    <w:rsid w:val="00365284"/>
    <w:rsid w:val="00370E3B"/>
    <w:rsid w:val="00375B2D"/>
    <w:rsid w:val="00375FB4"/>
    <w:rsid w:val="00381806"/>
    <w:rsid w:val="0038359D"/>
    <w:rsid w:val="00386369"/>
    <w:rsid w:val="00386991"/>
    <w:rsid w:val="003922A0"/>
    <w:rsid w:val="0039254F"/>
    <w:rsid w:val="003959BA"/>
    <w:rsid w:val="003A08C2"/>
    <w:rsid w:val="003A5AB3"/>
    <w:rsid w:val="003A7CCC"/>
    <w:rsid w:val="003B7E7F"/>
    <w:rsid w:val="003C0813"/>
    <w:rsid w:val="003C521E"/>
    <w:rsid w:val="003D068A"/>
    <w:rsid w:val="003E477D"/>
    <w:rsid w:val="003E5641"/>
    <w:rsid w:val="003E746D"/>
    <w:rsid w:val="003F2399"/>
    <w:rsid w:val="0040040A"/>
    <w:rsid w:val="00401AF6"/>
    <w:rsid w:val="00413F20"/>
    <w:rsid w:val="004305A2"/>
    <w:rsid w:val="004314BB"/>
    <w:rsid w:val="00431B9A"/>
    <w:rsid w:val="00435723"/>
    <w:rsid w:val="0043587C"/>
    <w:rsid w:val="00435D81"/>
    <w:rsid w:val="00440218"/>
    <w:rsid w:val="00443F51"/>
    <w:rsid w:val="00446E81"/>
    <w:rsid w:val="00453190"/>
    <w:rsid w:val="0045387D"/>
    <w:rsid w:val="00455179"/>
    <w:rsid w:val="004719B9"/>
    <w:rsid w:val="00481B1C"/>
    <w:rsid w:val="00483208"/>
    <w:rsid w:val="00492EC5"/>
    <w:rsid w:val="00494369"/>
    <w:rsid w:val="004A0C0C"/>
    <w:rsid w:val="004A32EE"/>
    <w:rsid w:val="004B0422"/>
    <w:rsid w:val="004B2D76"/>
    <w:rsid w:val="004B2DF1"/>
    <w:rsid w:val="004B598E"/>
    <w:rsid w:val="004C4CE0"/>
    <w:rsid w:val="004D15ED"/>
    <w:rsid w:val="004D2B66"/>
    <w:rsid w:val="004D40D4"/>
    <w:rsid w:val="004D6D3C"/>
    <w:rsid w:val="004E5773"/>
    <w:rsid w:val="004E7CED"/>
    <w:rsid w:val="004F15DA"/>
    <w:rsid w:val="004F36B8"/>
    <w:rsid w:val="004F7EF3"/>
    <w:rsid w:val="00504D98"/>
    <w:rsid w:val="00506D2C"/>
    <w:rsid w:val="005141FA"/>
    <w:rsid w:val="00515C2A"/>
    <w:rsid w:val="00517625"/>
    <w:rsid w:val="0052286D"/>
    <w:rsid w:val="005260C3"/>
    <w:rsid w:val="005267B7"/>
    <w:rsid w:val="00526C03"/>
    <w:rsid w:val="00531811"/>
    <w:rsid w:val="00534AC3"/>
    <w:rsid w:val="005366D0"/>
    <w:rsid w:val="00551225"/>
    <w:rsid w:val="00562898"/>
    <w:rsid w:val="00565B67"/>
    <w:rsid w:val="0057056C"/>
    <w:rsid w:val="005708CE"/>
    <w:rsid w:val="00570EB5"/>
    <w:rsid w:val="0057154D"/>
    <w:rsid w:val="00571645"/>
    <w:rsid w:val="00573008"/>
    <w:rsid w:val="00574CBE"/>
    <w:rsid w:val="005760E7"/>
    <w:rsid w:val="0057692C"/>
    <w:rsid w:val="00581A60"/>
    <w:rsid w:val="00591C34"/>
    <w:rsid w:val="00592A84"/>
    <w:rsid w:val="00596F98"/>
    <w:rsid w:val="005970D6"/>
    <w:rsid w:val="005A0026"/>
    <w:rsid w:val="005A1DC6"/>
    <w:rsid w:val="005B47E6"/>
    <w:rsid w:val="005C34F3"/>
    <w:rsid w:val="005C465B"/>
    <w:rsid w:val="005C6B65"/>
    <w:rsid w:val="00600A05"/>
    <w:rsid w:val="00601509"/>
    <w:rsid w:val="00613294"/>
    <w:rsid w:val="00621F60"/>
    <w:rsid w:val="006233FB"/>
    <w:rsid w:val="006264A9"/>
    <w:rsid w:val="00627412"/>
    <w:rsid w:val="00631FA2"/>
    <w:rsid w:val="00633126"/>
    <w:rsid w:val="0063473A"/>
    <w:rsid w:val="0063585C"/>
    <w:rsid w:val="00653913"/>
    <w:rsid w:val="00655B50"/>
    <w:rsid w:val="00673A86"/>
    <w:rsid w:val="0067567D"/>
    <w:rsid w:val="006812E0"/>
    <w:rsid w:val="00683EEE"/>
    <w:rsid w:val="00684606"/>
    <w:rsid w:val="0068569D"/>
    <w:rsid w:val="006931F9"/>
    <w:rsid w:val="00693DAE"/>
    <w:rsid w:val="006945DA"/>
    <w:rsid w:val="006A7443"/>
    <w:rsid w:val="006B10B2"/>
    <w:rsid w:val="006B7EB4"/>
    <w:rsid w:val="006C45E2"/>
    <w:rsid w:val="006C4C14"/>
    <w:rsid w:val="006C506B"/>
    <w:rsid w:val="006C6A79"/>
    <w:rsid w:val="006C76BF"/>
    <w:rsid w:val="006C794D"/>
    <w:rsid w:val="006D16DF"/>
    <w:rsid w:val="006E2472"/>
    <w:rsid w:val="006E4EED"/>
    <w:rsid w:val="006E6BDF"/>
    <w:rsid w:val="006E7BB9"/>
    <w:rsid w:val="0070542F"/>
    <w:rsid w:val="00714517"/>
    <w:rsid w:val="00715AAC"/>
    <w:rsid w:val="007175E4"/>
    <w:rsid w:val="00721734"/>
    <w:rsid w:val="00730935"/>
    <w:rsid w:val="007345AB"/>
    <w:rsid w:val="0073486E"/>
    <w:rsid w:val="00734B98"/>
    <w:rsid w:val="00736F25"/>
    <w:rsid w:val="0074473A"/>
    <w:rsid w:val="007449B3"/>
    <w:rsid w:val="007449F4"/>
    <w:rsid w:val="00746229"/>
    <w:rsid w:val="00755131"/>
    <w:rsid w:val="007570BB"/>
    <w:rsid w:val="00761680"/>
    <w:rsid w:val="00766AAD"/>
    <w:rsid w:val="00770FD9"/>
    <w:rsid w:val="007734C0"/>
    <w:rsid w:val="00776381"/>
    <w:rsid w:val="00782DB2"/>
    <w:rsid w:val="0078322E"/>
    <w:rsid w:val="00783B9C"/>
    <w:rsid w:val="007926EA"/>
    <w:rsid w:val="00792CCB"/>
    <w:rsid w:val="00793337"/>
    <w:rsid w:val="00793B1C"/>
    <w:rsid w:val="00794DAD"/>
    <w:rsid w:val="00795912"/>
    <w:rsid w:val="007A05D4"/>
    <w:rsid w:val="007A254C"/>
    <w:rsid w:val="007A2EC5"/>
    <w:rsid w:val="007A4BBF"/>
    <w:rsid w:val="007B0635"/>
    <w:rsid w:val="007B1160"/>
    <w:rsid w:val="007B25D3"/>
    <w:rsid w:val="007B29A0"/>
    <w:rsid w:val="007B5BA3"/>
    <w:rsid w:val="007C27E3"/>
    <w:rsid w:val="007C503B"/>
    <w:rsid w:val="007D1AC7"/>
    <w:rsid w:val="007D59D8"/>
    <w:rsid w:val="007D61D0"/>
    <w:rsid w:val="007E3C51"/>
    <w:rsid w:val="007E4F99"/>
    <w:rsid w:val="007E5161"/>
    <w:rsid w:val="007E5EED"/>
    <w:rsid w:val="007F1E4F"/>
    <w:rsid w:val="007F5CEB"/>
    <w:rsid w:val="007F6061"/>
    <w:rsid w:val="007F72A3"/>
    <w:rsid w:val="008112A0"/>
    <w:rsid w:val="0081355D"/>
    <w:rsid w:val="00814138"/>
    <w:rsid w:val="0081436D"/>
    <w:rsid w:val="00820B47"/>
    <w:rsid w:val="00822A0E"/>
    <w:rsid w:val="00826831"/>
    <w:rsid w:val="00827370"/>
    <w:rsid w:val="0084380C"/>
    <w:rsid w:val="00843FFA"/>
    <w:rsid w:val="008514A9"/>
    <w:rsid w:val="008517B5"/>
    <w:rsid w:val="008523EF"/>
    <w:rsid w:val="008568D1"/>
    <w:rsid w:val="0085786A"/>
    <w:rsid w:val="00860755"/>
    <w:rsid w:val="008619D0"/>
    <w:rsid w:val="00865027"/>
    <w:rsid w:val="00873A4A"/>
    <w:rsid w:val="00874957"/>
    <w:rsid w:val="00875DCD"/>
    <w:rsid w:val="00880E53"/>
    <w:rsid w:val="00887694"/>
    <w:rsid w:val="008924A0"/>
    <w:rsid w:val="008930F6"/>
    <w:rsid w:val="00893533"/>
    <w:rsid w:val="00894487"/>
    <w:rsid w:val="00897868"/>
    <w:rsid w:val="008A570B"/>
    <w:rsid w:val="008B0C09"/>
    <w:rsid w:val="008B6B13"/>
    <w:rsid w:val="008B7A82"/>
    <w:rsid w:val="008C4C53"/>
    <w:rsid w:val="008D07ED"/>
    <w:rsid w:val="008D0C06"/>
    <w:rsid w:val="008D58C7"/>
    <w:rsid w:val="008E0105"/>
    <w:rsid w:val="008E148E"/>
    <w:rsid w:val="008E4C83"/>
    <w:rsid w:val="008F05E2"/>
    <w:rsid w:val="008F5226"/>
    <w:rsid w:val="00900BB2"/>
    <w:rsid w:val="00904FF8"/>
    <w:rsid w:val="00915389"/>
    <w:rsid w:val="009156AA"/>
    <w:rsid w:val="00917178"/>
    <w:rsid w:val="00922D75"/>
    <w:rsid w:val="00922F13"/>
    <w:rsid w:val="00923391"/>
    <w:rsid w:val="00930207"/>
    <w:rsid w:val="00931990"/>
    <w:rsid w:val="00932C8A"/>
    <w:rsid w:val="0093510C"/>
    <w:rsid w:val="009367B0"/>
    <w:rsid w:val="009435AE"/>
    <w:rsid w:val="009471D4"/>
    <w:rsid w:val="00953CF9"/>
    <w:rsid w:val="009546FB"/>
    <w:rsid w:val="009552D2"/>
    <w:rsid w:val="00961431"/>
    <w:rsid w:val="009617AD"/>
    <w:rsid w:val="00964245"/>
    <w:rsid w:val="00964F86"/>
    <w:rsid w:val="009667C6"/>
    <w:rsid w:val="00974AD9"/>
    <w:rsid w:val="00975A39"/>
    <w:rsid w:val="009800CC"/>
    <w:rsid w:val="00981230"/>
    <w:rsid w:val="00984192"/>
    <w:rsid w:val="00986419"/>
    <w:rsid w:val="00987964"/>
    <w:rsid w:val="00990EEC"/>
    <w:rsid w:val="00991C38"/>
    <w:rsid w:val="00993AFF"/>
    <w:rsid w:val="00994434"/>
    <w:rsid w:val="00997CCA"/>
    <w:rsid w:val="009A1C4C"/>
    <w:rsid w:val="009A4EDB"/>
    <w:rsid w:val="009A61B5"/>
    <w:rsid w:val="009A72E2"/>
    <w:rsid w:val="009B0C48"/>
    <w:rsid w:val="009B142F"/>
    <w:rsid w:val="009B5520"/>
    <w:rsid w:val="009C487D"/>
    <w:rsid w:val="009C6307"/>
    <w:rsid w:val="009D5081"/>
    <w:rsid w:val="009D50CC"/>
    <w:rsid w:val="009D6DED"/>
    <w:rsid w:val="009E2AB8"/>
    <w:rsid w:val="009E4109"/>
    <w:rsid w:val="009E4AEC"/>
    <w:rsid w:val="009F4B1B"/>
    <w:rsid w:val="009F5FF1"/>
    <w:rsid w:val="00A00A84"/>
    <w:rsid w:val="00A04C52"/>
    <w:rsid w:val="00A04D3B"/>
    <w:rsid w:val="00A11051"/>
    <w:rsid w:val="00A11930"/>
    <w:rsid w:val="00A127F6"/>
    <w:rsid w:val="00A13460"/>
    <w:rsid w:val="00A14C68"/>
    <w:rsid w:val="00A15B4D"/>
    <w:rsid w:val="00A16BC4"/>
    <w:rsid w:val="00A2128E"/>
    <w:rsid w:val="00A274DB"/>
    <w:rsid w:val="00A36FD0"/>
    <w:rsid w:val="00A4262C"/>
    <w:rsid w:val="00A4276D"/>
    <w:rsid w:val="00A52514"/>
    <w:rsid w:val="00A529FF"/>
    <w:rsid w:val="00A52ACF"/>
    <w:rsid w:val="00A62CA5"/>
    <w:rsid w:val="00A6491F"/>
    <w:rsid w:val="00A732A5"/>
    <w:rsid w:val="00A777C4"/>
    <w:rsid w:val="00A82537"/>
    <w:rsid w:val="00A82714"/>
    <w:rsid w:val="00A82F14"/>
    <w:rsid w:val="00A964CE"/>
    <w:rsid w:val="00AA0B5D"/>
    <w:rsid w:val="00AA4352"/>
    <w:rsid w:val="00AA602C"/>
    <w:rsid w:val="00AA6564"/>
    <w:rsid w:val="00AA713F"/>
    <w:rsid w:val="00AB1A73"/>
    <w:rsid w:val="00AB3819"/>
    <w:rsid w:val="00AB3F07"/>
    <w:rsid w:val="00AC27B3"/>
    <w:rsid w:val="00AD0815"/>
    <w:rsid w:val="00AD1B37"/>
    <w:rsid w:val="00AD3683"/>
    <w:rsid w:val="00AD4572"/>
    <w:rsid w:val="00AD6C96"/>
    <w:rsid w:val="00AD7AC6"/>
    <w:rsid w:val="00AE04C2"/>
    <w:rsid w:val="00AE0CA5"/>
    <w:rsid w:val="00AF70F2"/>
    <w:rsid w:val="00B043C5"/>
    <w:rsid w:val="00B05695"/>
    <w:rsid w:val="00B12577"/>
    <w:rsid w:val="00B14C69"/>
    <w:rsid w:val="00B24B29"/>
    <w:rsid w:val="00B2688B"/>
    <w:rsid w:val="00B33347"/>
    <w:rsid w:val="00B3734A"/>
    <w:rsid w:val="00B42714"/>
    <w:rsid w:val="00B455E9"/>
    <w:rsid w:val="00B478B5"/>
    <w:rsid w:val="00B51A70"/>
    <w:rsid w:val="00B57CD3"/>
    <w:rsid w:val="00B603ED"/>
    <w:rsid w:val="00B62F9C"/>
    <w:rsid w:val="00B648F2"/>
    <w:rsid w:val="00B65BDB"/>
    <w:rsid w:val="00B67FEE"/>
    <w:rsid w:val="00B70F2D"/>
    <w:rsid w:val="00B87D70"/>
    <w:rsid w:val="00B91CA8"/>
    <w:rsid w:val="00BA0201"/>
    <w:rsid w:val="00BA0A71"/>
    <w:rsid w:val="00BB0C48"/>
    <w:rsid w:val="00BB1AC9"/>
    <w:rsid w:val="00BC22A0"/>
    <w:rsid w:val="00BD1931"/>
    <w:rsid w:val="00BD59AF"/>
    <w:rsid w:val="00BE1BA4"/>
    <w:rsid w:val="00BE2AA4"/>
    <w:rsid w:val="00BE51CC"/>
    <w:rsid w:val="00BF0822"/>
    <w:rsid w:val="00BF2904"/>
    <w:rsid w:val="00BF5E84"/>
    <w:rsid w:val="00BF5FD1"/>
    <w:rsid w:val="00C1314B"/>
    <w:rsid w:val="00C26847"/>
    <w:rsid w:val="00C279A6"/>
    <w:rsid w:val="00C32246"/>
    <w:rsid w:val="00C33BB4"/>
    <w:rsid w:val="00C37A01"/>
    <w:rsid w:val="00C404FF"/>
    <w:rsid w:val="00C4148E"/>
    <w:rsid w:val="00C416A8"/>
    <w:rsid w:val="00C5541F"/>
    <w:rsid w:val="00C577B3"/>
    <w:rsid w:val="00C57F76"/>
    <w:rsid w:val="00C61274"/>
    <w:rsid w:val="00C629A9"/>
    <w:rsid w:val="00C730FB"/>
    <w:rsid w:val="00C73C95"/>
    <w:rsid w:val="00C75724"/>
    <w:rsid w:val="00C8548C"/>
    <w:rsid w:val="00C93E88"/>
    <w:rsid w:val="00C95094"/>
    <w:rsid w:val="00C9595A"/>
    <w:rsid w:val="00CA02CC"/>
    <w:rsid w:val="00CA2171"/>
    <w:rsid w:val="00CA442C"/>
    <w:rsid w:val="00CA49FE"/>
    <w:rsid w:val="00CA7A0C"/>
    <w:rsid w:val="00CB6729"/>
    <w:rsid w:val="00CC3673"/>
    <w:rsid w:val="00CD28E3"/>
    <w:rsid w:val="00CD671C"/>
    <w:rsid w:val="00CE2140"/>
    <w:rsid w:val="00D00C08"/>
    <w:rsid w:val="00D07C46"/>
    <w:rsid w:val="00D372BD"/>
    <w:rsid w:val="00D5757B"/>
    <w:rsid w:val="00D604A9"/>
    <w:rsid w:val="00D675CA"/>
    <w:rsid w:val="00D77418"/>
    <w:rsid w:val="00D83594"/>
    <w:rsid w:val="00D84CD2"/>
    <w:rsid w:val="00D8541A"/>
    <w:rsid w:val="00D86588"/>
    <w:rsid w:val="00D936FC"/>
    <w:rsid w:val="00D956B6"/>
    <w:rsid w:val="00D95889"/>
    <w:rsid w:val="00D977F3"/>
    <w:rsid w:val="00DB0E37"/>
    <w:rsid w:val="00DD49BF"/>
    <w:rsid w:val="00DD6B21"/>
    <w:rsid w:val="00DD6D36"/>
    <w:rsid w:val="00DE09F7"/>
    <w:rsid w:val="00DE0E8D"/>
    <w:rsid w:val="00DE4D3F"/>
    <w:rsid w:val="00DF1596"/>
    <w:rsid w:val="00DF271D"/>
    <w:rsid w:val="00DF6799"/>
    <w:rsid w:val="00DF6E22"/>
    <w:rsid w:val="00E0375C"/>
    <w:rsid w:val="00E24046"/>
    <w:rsid w:val="00E331A0"/>
    <w:rsid w:val="00E35C80"/>
    <w:rsid w:val="00E36612"/>
    <w:rsid w:val="00E36C34"/>
    <w:rsid w:val="00E373CF"/>
    <w:rsid w:val="00E37961"/>
    <w:rsid w:val="00E4018B"/>
    <w:rsid w:val="00E43F2C"/>
    <w:rsid w:val="00E45A9F"/>
    <w:rsid w:val="00E463AA"/>
    <w:rsid w:val="00E465DF"/>
    <w:rsid w:val="00E46C21"/>
    <w:rsid w:val="00E51432"/>
    <w:rsid w:val="00E51D21"/>
    <w:rsid w:val="00E56737"/>
    <w:rsid w:val="00E575CD"/>
    <w:rsid w:val="00E66157"/>
    <w:rsid w:val="00E665F3"/>
    <w:rsid w:val="00E67850"/>
    <w:rsid w:val="00E71B45"/>
    <w:rsid w:val="00E743CF"/>
    <w:rsid w:val="00E748DF"/>
    <w:rsid w:val="00E752A1"/>
    <w:rsid w:val="00E75AAD"/>
    <w:rsid w:val="00E774AE"/>
    <w:rsid w:val="00E80E7E"/>
    <w:rsid w:val="00E83A9A"/>
    <w:rsid w:val="00E847BE"/>
    <w:rsid w:val="00E951CC"/>
    <w:rsid w:val="00E95374"/>
    <w:rsid w:val="00E96C8E"/>
    <w:rsid w:val="00EA10E1"/>
    <w:rsid w:val="00EA38DE"/>
    <w:rsid w:val="00EA40E7"/>
    <w:rsid w:val="00EB1CFE"/>
    <w:rsid w:val="00EB26BF"/>
    <w:rsid w:val="00EC4697"/>
    <w:rsid w:val="00EC7323"/>
    <w:rsid w:val="00ED600F"/>
    <w:rsid w:val="00EE13BB"/>
    <w:rsid w:val="00EE1506"/>
    <w:rsid w:val="00EE44C0"/>
    <w:rsid w:val="00EE4913"/>
    <w:rsid w:val="00EE6269"/>
    <w:rsid w:val="00EF1075"/>
    <w:rsid w:val="00F0133B"/>
    <w:rsid w:val="00F041BD"/>
    <w:rsid w:val="00F0501E"/>
    <w:rsid w:val="00F0715E"/>
    <w:rsid w:val="00F07E53"/>
    <w:rsid w:val="00F156D4"/>
    <w:rsid w:val="00F161C5"/>
    <w:rsid w:val="00F1639A"/>
    <w:rsid w:val="00F206E9"/>
    <w:rsid w:val="00F2643E"/>
    <w:rsid w:val="00F27214"/>
    <w:rsid w:val="00F305B2"/>
    <w:rsid w:val="00F30ADA"/>
    <w:rsid w:val="00F30CEB"/>
    <w:rsid w:val="00F36ED2"/>
    <w:rsid w:val="00F41EDE"/>
    <w:rsid w:val="00F44ED8"/>
    <w:rsid w:val="00F46487"/>
    <w:rsid w:val="00F5019C"/>
    <w:rsid w:val="00F651F4"/>
    <w:rsid w:val="00F70623"/>
    <w:rsid w:val="00F70E02"/>
    <w:rsid w:val="00F7264A"/>
    <w:rsid w:val="00F75424"/>
    <w:rsid w:val="00F754C9"/>
    <w:rsid w:val="00F777F0"/>
    <w:rsid w:val="00F7795B"/>
    <w:rsid w:val="00F82293"/>
    <w:rsid w:val="00F82332"/>
    <w:rsid w:val="00F843B3"/>
    <w:rsid w:val="00F916AA"/>
    <w:rsid w:val="00F95792"/>
    <w:rsid w:val="00F963D8"/>
    <w:rsid w:val="00FA0532"/>
    <w:rsid w:val="00FA1BF1"/>
    <w:rsid w:val="00FA21CD"/>
    <w:rsid w:val="00FA578E"/>
    <w:rsid w:val="00FC64BB"/>
    <w:rsid w:val="00FC6AD1"/>
    <w:rsid w:val="00FD3BE3"/>
    <w:rsid w:val="00FD5706"/>
    <w:rsid w:val="00FE2DDF"/>
    <w:rsid w:val="00FE493D"/>
    <w:rsid w:val="00FF15EE"/>
    <w:rsid w:val="00FF42BA"/>
    <w:rsid w:val="00FF6D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412"/>
    <w:rPr>
      <w:rFonts w:ascii="Times New Roman" w:eastAsia="Times New Roman" w:hAnsi="Times New Roman"/>
      <w:sz w:val="24"/>
      <w:szCs w:val="24"/>
    </w:rPr>
  </w:style>
  <w:style w:type="paragraph" w:styleId="Heading1">
    <w:name w:val="heading 1"/>
    <w:basedOn w:val="Normal"/>
    <w:next w:val="Normal"/>
    <w:link w:val="Heading1Char"/>
    <w:uiPriority w:val="99"/>
    <w:qFormat/>
    <w:rsid w:val="002A5E87"/>
    <w:pPr>
      <w:keepNext/>
      <w:keepLines/>
      <w:spacing w:before="480"/>
      <w:jc w:val="center"/>
      <w:outlineLvl w:val="0"/>
    </w:pPr>
    <w:rPr>
      <w:sz w:val="36"/>
      <w:szCs w:val="36"/>
    </w:rPr>
  </w:style>
  <w:style w:type="paragraph" w:styleId="Heading2">
    <w:name w:val="heading 2"/>
    <w:basedOn w:val="Normal"/>
    <w:next w:val="Normal"/>
    <w:link w:val="Heading2Char"/>
    <w:uiPriority w:val="99"/>
    <w:qFormat/>
    <w:rsid w:val="002A5E87"/>
    <w:pPr>
      <w:keepNext/>
      <w:keepLines/>
      <w:spacing w:before="200"/>
      <w:outlineLvl w:val="1"/>
    </w:pPr>
    <w:rPr>
      <w:sz w:val="32"/>
      <w:szCs w:val="32"/>
    </w:rPr>
  </w:style>
  <w:style w:type="paragraph" w:styleId="Heading3">
    <w:name w:val="heading 3"/>
    <w:basedOn w:val="Normal"/>
    <w:next w:val="Normal"/>
    <w:link w:val="Heading3Char"/>
    <w:uiPriority w:val="99"/>
    <w:qFormat/>
    <w:rsid w:val="002A5E87"/>
    <w:pPr>
      <w:keepNext/>
      <w:keepLines/>
      <w:spacing w:before="200"/>
      <w:outlineLvl w:val="2"/>
    </w:pPr>
    <w:rPr>
      <w:b/>
      <w:bCs/>
      <w:i/>
      <w:iCs/>
      <w:sz w:val="32"/>
      <w:szCs w:val="32"/>
      <w:u w:val="single"/>
    </w:rPr>
  </w:style>
  <w:style w:type="paragraph" w:styleId="Heading4">
    <w:name w:val="heading 4"/>
    <w:basedOn w:val="Normal"/>
    <w:next w:val="Normal"/>
    <w:link w:val="Heading4Char"/>
    <w:uiPriority w:val="99"/>
    <w:qFormat/>
    <w:rsid w:val="002A5E87"/>
    <w:pPr>
      <w:keepNext/>
      <w:keepLines/>
      <w:spacing w:before="200"/>
      <w:outlineLvl w:val="3"/>
    </w:pPr>
    <w:rPr>
      <w:b/>
      <w:bCs/>
      <w:i/>
      <w:iCs/>
    </w:rPr>
  </w:style>
  <w:style w:type="paragraph" w:styleId="Heading5">
    <w:name w:val="heading 5"/>
    <w:basedOn w:val="Normal"/>
    <w:next w:val="Normal"/>
    <w:link w:val="Heading5Char"/>
    <w:uiPriority w:val="99"/>
    <w:qFormat/>
    <w:rsid w:val="00B478B5"/>
    <w:pPr>
      <w:keepNext/>
      <w:spacing w:line="360"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5E87"/>
    <w:rPr>
      <w:rFonts w:ascii="Times New Roman" w:hAnsi="Times New Roman" w:cs="Times New Roman"/>
      <w:sz w:val="28"/>
      <w:szCs w:val="28"/>
    </w:rPr>
  </w:style>
  <w:style w:type="character" w:customStyle="1" w:styleId="Heading2Char">
    <w:name w:val="Heading 2 Char"/>
    <w:basedOn w:val="DefaultParagraphFont"/>
    <w:link w:val="Heading2"/>
    <w:uiPriority w:val="99"/>
    <w:locked/>
    <w:rsid w:val="002A5E87"/>
    <w:rPr>
      <w:rFonts w:ascii="Times New Roman" w:hAnsi="Times New Roman" w:cs="Times New Roman"/>
      <w:sz w:val="26"/>
      <w:szCs w:val="26"/>
    </w:rPr>
  </w:style>
  <w:style w:type="character" w:customStyle="1" w:styleId="Heading3Char">
    <w:name w:val="Heading 3 Char"/>
    <w:basedOn w:val="DefaultParagraphFont"/>
    <w:link w:val="Heading3"/>
    <w:uiPriority w:val="99"/>
    <w:locked/>
    <w:rsid w:val="002A5E87"/>
    <w:rPr>
      <w:rFonts w:ascii="Times New Roman" w:hAnsi="Times New Roman" w:cs="Times New Roman"/>
      <w:b/>
      <w:bCs/>
      <w:i/>
      <w:iCs/>
      <w:sz w:val="32"/>
      <w:szCs w:val="32"/>
      <w:u w:val="single"/>
    </w:rPr>
  </w:style>
  <w:style w:type="character" w:customStyle="1" w:styleId="Heading4Char">
    <w:name w:val="Heading 4 Char"/>
    <w:basedOn w:val="DefaultParagraphFont"/>
    <w:link w:val="Heading4"/>
    <w:uiPriority w:val="99"/>
    <w:locked/>
    <w:rsid w:val="002A5E87"/>
    <w:rPr>
      <w:rFonts w:ascii="Times New Roman" w:hAnsi="Times New Roman" w:cs="Times New Roman"/>
      <w:b/>
      <w:bCs/>
      <w:i/>
      <w:iCs/>
      <w:sz w:val="28"/>
      <w:szCs w:val="28"/>
    </w:rPr>
  </w:style>
  <w:style w:type="character" w:customStyle="1" w:styleId="Heading5Char">
    <w:name w:val="Heading 5 Char"/>
    <w:basedOn w:val="DefaultParagraphFont"/>
    <w:link w:val="Heading5"/>
    <w:uiPriority w:val="99"/>
    <w:locked/>
    <w:rsid w:val="00B478B5"/>
    <w:rPr>
      <w:rFonts w:ascii="Times New Roman" w:hAnsi="Times New Roman" w:cs="Times New Roman"/>
      <w:b/>
      <w:bCs/>
      <w:sz w:val="28"/>
      <w:szCs w:val="28"/>
      <w:lang w:eastAsia="ru-RU"/>
    </w:rPr>
  </w:style>
  <w:style w:type="paragraph" w:styleId="NoSpacing">
    <w:name w:val="No Spacing"/>
    <w:uiPriority w:val="99"/>
    <w:qFormat/>
    <w:rsid w:val="00FA21CD"/>
    <w:pPr>
      <w:spacing w:line="360" w:lineRule="auto"/>
      <w:ind w:firstLine="709"/>
      <w:jc w:val="both"/>
    </w:pPr>
    <w:rPr>
      <w:rFonts w:cs="Calibri"/>
      <w:sz w:val="28"/>
      <w:szCs w:val="28"/>
      <w:lang w:eastAsia="en-US"/>
    </w:rPr>
  </w:style>
  <w:style w:type="paragraph" w:styleId="ListParagraph">
    <w:name w:val="List Paragraph"/>
    <w:basedOn w:val="Normal"/>
    <w:uiPriority w:val="99"/>
    <w:qFormat/>
    <w:rsid w:val="006E6BDF"/>
    <w:pPr>
      <w:ind w:left="720"/>
    </w:pPr>
  </w:style>
  <w:style w:type="paragraph" w:styleId="NormalWeb">
    <w:name w:val="Normal (Web)"/>
    <w:basedOn w:val="Normal"/>
    <w:uiPriority w:val="99"/>
    <w:semiHidden/>
    <w:rsid w:val="00AF70F2"/>
    <w:pPr>
      <w:spacing w:before="100" w:beforeAutospacing="1" w:after="100" w:afterAutospacing="1"/>
    </w:pPr>
    <w:rPr>
      <w:color w:val="333333"/>
    </w:rPr>
  </w:style>
  <w:style w:type="paragraph" w:styleId="BodyTextIndent">
    <w:name w:val="Body Text Indent"/>
    <w:basedOn w:val="Normal"/>
    <w:link w:val="BodyTextIndentChar"/>
    <w:uiPriority w:val="99"/>
    <w:semiHidden/>
    <w:rsid w:val="007449F4"/>
    <w:pPr>
      <w:ind w:firstLine="709"/>
      <w:jc w:val="both"/>
    </w:pPr>
    <w:rPr>
      <w:sz w:val="28"/>
      <w:szCs w:val="28"/>
      <w:lang w:val="uk-UA"/>
    </w:rPr>
  </w:style>
  <w:style w:type="character" w:customStyle="1" w:styleId="BodyTextIndentChar">
    <w:name w:val="Body Text Indent Char"/>
    <w:basedOn w:val="DefaultParagraphFont"/>
    <w:link w:val="BodyTextIndent"/>
    <w:uiPriority w:val="99"/>
    <w:semiHidden/>
    <w:locked/>
    <w:rsid w:val="007449F4"/>
    <w:rPr>
      <w:rFonts w:ascii="Times New Roman" w:hAnsi="Times New Roman" w:cs="Times New Roman"/>
      <w:sz w:val="20"/>
      <w:szCs w:val="20"/>
      <w:lang w:val="uk-UA" w:eastAsia="ru-RU"/>
    </w:rPr>
  </w:style>
  <w:style w:type="paragraph" w:customStyle="1" w:styleId="1">
    <w:name w:val="Обычный1"/>
    <w:uiPriority w:val="99"/>
    <w:rsid w:val="007449F4"/>
    <w:rPr>
      <w:rFonts w:ascii="Times New Roman" w:eastAsia="Times New Roman" w:hAnsi="Times New Roman"/>
      <w:sz w:val="20"/>
      <w:szCs w:val="20"/>
    </w:rPr>
  </w:style>
  <w:style w:type="paragraph" w:styleId="List">
    <w:name w:val="List"/>
    <w:basedOn w:val="Normal"/>
    <w:uiPriority w:val="99"/>
    <w:semiHidden/>
    <w:rsid w:val="00066CD2"/>
    <w:pPr>
      <w:widowControl w:val="0"/>
      <w:snapToGrid w:val="0"/>
      <w:spacing w:line="300" w:lineRule="auto"/>
      <w:ind w:left="283" w:hanging="283"/>
      <w:jc w:val="both"/>
    </w:pPr>
    <w:rPr>
      <w:sz w:val="22"/>
      <w:szCs w:val="22"/>
      <w:lang w:val="uk-UA"/>
    </w:rPr>
  </w:style>
  <w:style w:type="character" w:styleId="Strong">
    <w:name w:val="Strong"/>
    <w:basedOn w:val="DefaultParagraphFont"/>
    <w:uiPriority w:val="99"/>
    <w:qFormat/>
    <w:rsid w:val="00440218"/>
    <w:rPr>
      <w:rFonts w:cs="Times New Roman"/>
      <w:b/>
      <w:bCs/>
    </w:rPr>
  </w:style>
  <w:style w:type="paragraph" w:styleId="BodyText2">
    <w:name w:val="Body Text 2"/>
    <w:basedOn w:val="Normal"/>
    <w:link w:val="BodyText2Char"/>
    <w:uiPriority w:val="99"/>
    <w:semiHidden/>
    <w:rsid w:val="00923391"/>
    <w:pPr>
      <w:spacing w:after="120" w:line="480" w:lineRule="auto"/>
    </w:pPr>
  </w:style>
  <w:style w:type="character" w:customStyle="1" w:styleId="BodyText2Char">
    <w:name w:val="Body Text 2 Char"/>
    <w:basedOn w:val="DefaultParagraphFont"/>
    <w:link w:val="BodyText2"/>
    <w:uiPriority w:val="99"/>
    <w:semiHidden/>
    <w:locked/>
    <w:rsid w:val="00923391"/>
    <w:rPr>
      <w:rFonts w:ascii="Times New Roman" w:hAnsi="Times New Roman" w:cs="Times New Roman"/>
      <w:sz w:val="24"/>
      <w:szCs w:val="24"/>
      <w:lang w:eastAsia="ru-RU"/>
    </w:rPr>
  </w:style>
  <w:style w:type="character" w:styleId="PlaceholderText">
    <w:name w:val="Placeholder Text"/>
    <w:basedOn w:val="DefaultParagraphFont"/>
    <w:uiPriority w:val="99"/>
    <w:semiHidden/>
    <w:rsid w:val="006E7BB9"/>
    <w:rPr>
      <w:rFonts w:cs="Times New Roman"/>
      <w:color w:val="808080"/>
    </w:rPr>
  </w:style>
  <w:style w:type="character" w:customStyle="1" w:styleId="hps">
    <w:name w:val="hps"/>
    <w:basedOn w:val="DefaultParagraphFont"/>
    <w:uiPriority w:val="99"/>
    <w:rsid w:val="00224290"/>
    <w:rPr>
      <w:rFonts w:cs="Times New Roman"/>
    </w:rPr>
  </w:style>
  <w:style w:type="paragraph" w:customStyle="1" w:styleId="2">
    <w:name w:val="Обычный2"/>
    <w:uiPriority w:val="99"/>
    <w:rsid w:val="00551225"/>
    <w:rPr>
      <w:rFonts w:ascii="Times New Roman" w:eastAsia="Times New Roman" w:hAnsi="Times New Roman"/>
      <w:sz w:val="20"/>
      <w:szCs w:val="20"/>
    </w:rPr>
  </w:style>
  <w:style w:type="paragraph" w:styleId="BlockText">
    <w:name w:val="Block Text"/>
    <w:basedOn w:val="Normal"/>
    <w:uiPriority w:val="99"/>
    <w:semiHidden/>
    <w:rsid w:val="002E2C3F"/>
    <w:pPr>
      <w:tabs>
        <w:tab w:val="left" w:pos="1418"/>
        <w:tab w:val="left" w:pos="8647"/>
      </w:tabs>
      <w:spacing w:line="312" w:lineRule="auto"/>
      <w:ind w:left="1560" w:right="-1" w:hanging="1560"/>
    </w:pPr>
    <w:rPr>
      <w:sz w:val="28"/>
      <w:szCs w:val="28"/>
      <w:lang w:val="uk-UA"/>
    </w:rPr>
  </w:style>
</w:styles>
</file>

<file path=word/webSettings.xml><?xml version="1.0" encoding="utf-8"?>
<w:webSettings xmlns:r="http://schemas.openxmlformats.org/officeDocument/2006/relationships" xmlns:w="http://schemas.openxmlformats.org/wordprocessingml/2006/main">
  <w:divs>
    <w:div w:id="1454248596">
      <w:marLeft w:val="0"/>
      <w:marRight w:val="0"/>
      <w:marTop w:val="0"/>
      <w:marBottom w:val="0"/>
      <w:divBdr>
        <w:top w:val="none" w:sz="0" w:space="0" w:color="auto"/>
        <w:left w:val="none" w:sz="0" w:space="0" w:color="auto"/>
        <w:bottom w:val="none" w:sz="0" w:space="0" w:color="auto"/>
        <w:right w:val="none" w:sz="0" w:space="0" w:color="auto"/>
      </w:divBdr>
    </w:div>
    <w:div w:id="1454248597">
      <w:marLeft w:val="0"/>
      <w:marRight w:val="0"/>
      <w:marTop w:val="0"/>
      <w:marBottom w:val="0"/>
      <w:divBdr>
        <w:top w:val="none" w:sz="0" w:space="0" w:color="auto"/>
        <w:left w:val="none" w:sz="0" w:space="0" w:color="auto"/>
        <w:bottom w:val="none" w:sz="0" w:space="0" w:color="auto"/>
        <w:right w:val="none" w:sz="0" w:space="0" w:color="auto"/>
      </w:divBdr>
    </w:div>
    <w:div w:id="1454248598">
      <w:marLeft w:val="0"/>
      <w:marRight w:val="0"/>
      <w:marTop w:val="0"/>
      <w:marBottom w:val="0"/>
      <w:divBdr>
        <w:top w:val="none" w:sz="0" w:space="0" w:color="auto"/>
        <w:left w:val="none" w:sz="0" w:space="0" w:color="auto"/>
        <w:bottom w:val="none" w:sz="0" w:space="0" w:color="auto"/>
        <w:right w:val="none" w:sz="0" w:space="0" w:color="auto"/>
      </w:divBdr>
    </w:div>
    <w:div w:id="1454248599">
      <w:marLeft w:val="0"/>
      <w:marRight w:val="0"/>
      <w:marTop w:val="0"/>
      <w:marBottom w:val="0"/>
      <w:divBdr>
        <w:top w:val="none" w:sz="0" w:space="0" w:color="auto"/>
        <w:left w:val="none" w:sz="0" w:space="0" w:color="auto"/>
        <w:bottom w:val="none" w:sz="0" w:space="0" w:color="auto"/>
        <w:right w:val="none" w:sz="0" w:space="0" w:color="auto"/>
      </w:divBdr>
    </w:div>
    <w:div w:id="1454248600">
      <w:marLeft w:val="0"/>
      <w:marRight w:val="0"/>
      <w:marTop w:val="0"/>
      <w:marBottom w:val="0"/>
      <w:divBdr>
        <w:top w:val="none" w:sz="0" w:space="0" w:color="auto"/>
        <w:left w:val="none" w:sz="0" w:space="0" w:color="auto"/>
        <w:bottom w:val="none" w:sz="0" w:space="0" w:color="auto"/>
        <w:right w:val="none" w:sz="0" w:space="0" w:color="auto"/>
      </w:divBdr>
    </w:div>
    <w:div w:id="1454248601">
      <w:marLeft w:val="0"/>
      <w:marRight w:val="0"/>
      <w:marTop w:val="0"/>
      <w:marBottom w:val="0"/>
      <w:divBdr>
        <w:top w:val="none" w:sz="0" w:space="0" w:color="auto"/>
        <w:left w:val="none" w:sz="0" w:space="0" w:color="auto"/>
        <w:bottom w:val="none" w:sz="0" w:space="0" w:color="auto"/>
        <w:right w:val="none" w:sz="0" w:space="0" w:color="auto"/>
      </w:divBdr>
    </w:div>
    <w:div w:id="1454248602">
      <w:marLeft w:val="0"/>
      <w:marRight w:val="0"/>
      <w:marTop w:val="0"/>
      <w:marBottom w:val="0"/>
      <w:divBdr>
        <w:top w:val="none" w:sz="0" w:space="0" w:color="auto"/>
        <w:left w:val="none" w:sz="0" w:space="0" w:color="auto"/>
        <w:bottom w:val="none" w:sz="0" w:space="0" w:color="auto"/>
        <w:right w:val="none" w:sz="0" w:space="0" w:color="auto"/>
      </w:divBdr>
    </w:div>
    <w:div w:id="1454248603">
      <w:marLeft w:val="0"/>
      <w:marRight w:val="0"/>
      <w:marTop w:val="0"/>
      <w:marBottom w:val="0"/>
      <w:divBdr>
        <w:top w:val="none" w:sz="0" w:space="0" w:color="auto"/>
        <w:left w:val="none" w:sz="0" w:space="0" w:color="auto"/>
        <w:bottom w:val="none" w:sz="0" w:space="0" w:color="auto"/>
        <w:right w:val="none" w:sz="0" w:space="0" w:color="auto"/>
      </w:divBdr>
    </w:div>
    <w:div w:id="1454248604">
      <w:marLeft w:val="0"/>
      <w:marRight w:val="0"/>
      <w:marTop w:val="0"/>
      <w:marBottom w:val="0"/>
      <w:divBdr>
        <w:top w:val="none" w:sz="0" w:space="0" w:color="auto"/>
        <w:left w:val="none" w:sz="0" w:space="0" w:color="auto"/>
        <w:bottom w:val="none" w:sz="0" w:space="0" w:color="auto"/>
        <w:right w:val="none" w:sz="0" w:space="0" w:color="auto"/>
      </w:divBdr>
    </w:div>
    <w:div w:id="1454248605">
      <w:marLeft w:val="0"/>
      <w:marRight w:val="0"/>
      <w:marTop w:val="0"/>
      <w:marBottom w:val="0"/>
      <w:divBdr>
        <w:top w:val="none" w:sz="0" w:space="0" w:color="auto"/>
        <w:left w:val="none" w:sz="0" w:space="0" w:color="auto"/>
        <w:bottom w:val="none" w:sz="0" w:space="0" w:color="auto"/>
        <w:right w:val="none" w:sz="0" w:space="0" w:color="auto"/>
      </w:divBdr>
    </w:div>
    <w:div w:id="1454248606">
      <w:marLeft w:val="0"/>
      <w:marRight w:val="0"/>
      <w:marTop w:val="0"/>
      <w:marBottom w:val="0"/>
      <w:divBdr>
        <w:top w:val="none" w:sz="0" w:space="0" w:color="auto"/>
        <w:left w:val="none" w:sz="0" w:space="0" w:color="auto"/>
        <w:bottom w:val="none" w:sz="0" w:space="0" w:color="auto"/>
        <w:right w:val="none" w:sz="0" w:space="0" w:color="auto"/>
      </w:divBdr>
    </w:div>
    <w:div w:id="1454248608">
      <w:marLeft w:val="0"/>
      <w:marRight w:val="0"/>
      <w:marTop w:val="0"/>
      <w:marBottom w:val="0"/>
      <w:divBdr>
        <w:top w:val="none" w:sz="0" w:space="0" w:color="auto"/>
        <w:left w:val="none" w:sz="0" w:space="0" w:color="auto"/>
        <w:bottom w:val="none" w:sz="0" w:space="0" w:color="auto"/>
        <w:right w:val="none" w:sz="0" w:space="0" w:color="auto"/>
      </w:divBdr>
    </w:div>
    <w:div w:id="1454248609">
      <w:marLeft w:val="0"/>
      <w:marRight w:val="0"/>
      <w:marTop w:val="0"/>
      <w:marBottom w:val="0"/>
      <w:divBdr>
        <w:top w:val="none" w:sz="0" w:space="0" w:color="auto"/>
        <w:left w:val="none" w:sz="0" w:space="0" w:color="auto"/>
        <w:bottom w:val="none" w:sz="0" w:space="0" w:color="auto"/>
        <w:right w:val="none" w:sz="0" w:space="0" w:color="auto"/>
      </w:divBdr>
    </w:div>
    <w:div w:id="1454248610">
      <w:marLeft w:val="0"/>
      <w:marRight w:val="0"/>
      <w:marTop w:val="0"/>
      <w:marBottom w:val="0"/>
      <w:divBdr>
        <w:top w:val="none" w:sz="0" w:space="0" w:color="auto"/>
        <w:left w:val="none" w:sz="0" w:space="0" w:color="auto"/>
        <w:bottom w:val="none" w:sz="0" w:space="0" w:color="auto"/>
        <w:right w:val="none" w:sz="0" w:space="0" w:color="auto"/>
      </w:divBdr>
    </w:div>
    <w:div w:id="1454248611">
      <w:marLeft w:val="0"/>
      <w:marRight w:val="0"/>
      <w:marTop w:val="0"/>
      <w:marBottom w:val="0"/>
      <w:divBdr>
        <w:top w:val="none" w:sz="0" w:space="0" w:color="auto"/>
        <w:left w:val="none" w:sz="0" w:space="0" w:color="auto"/>
        <w:bottom w:val="none" w:sz="0" w:space="0" w:color="auto"/>
        <w:right w:val="none" w:sz="0" w:space="0" w:color="auto"/>
      </w:divBdr>
    </w:div>
    <w:div w:id="1454248612">
      <w:marLeft w:val="0"/>
      <w:marRight w:val="0"/>
      <w:marTop w:val="0"/>
      <w:marBottom w:val="0"/>
      <w:divBdr>
        <w:top w:val="none" w:sz="0" w:space="0" w:color="auto"/>
        <w:left w:val="none" w:sz="0" w:space="0" w:color="auto"/>
        <w:bottom w:val="none" w:sz="0" w:space="0" w:color="auto"/>
        <w:right w:val="none" w:sz="0" w:space="0" w:color="auto"/>
      </w:divBdr>
    </w:div>
    <w:div w:id="1454248613">
      <w:marLeft w:val="0"/>
      <w:marRight w:val="0"/>
      <w:marTop w:val="0"/>
      <w:marBottom w:val="0"/>
      <w:divBdr>
        <w:top w:val="none" w:sz="0" w:space="0" w:color="auto"/>
        <w:left w:val="none" w:sz="0" w:space="0" w:color="auto"/>
        <w:bottom w:val="none" w:sz="0" w:space="0" w:color="auto"/>
        <w:right w:val="none" w:sz="0" w:space="0" w:color="auto"/>
      </w:divBdr>
    </w:div>
    <w:div w:id="1454248614">
      <w:marLeft w:val="0"/>
      <w:marRight w:val="0"/>
      <w:marTop w:val="0"/>
      <w:marBottom w:val="0"/>
      <w:divBdr>
        <w:top w:val="none" w:sz="0" w:space="0" w:color="auto"/>
        <w:left w:val="none" w:sz="0" w:space="0" w:color="auto"/>
        <w:bottom w:val="none" w:sz="0" w:space="0" w:color="auto"/>
        <w:right w:val="none" w:sz="0" w:space="0" w:color="auto"/>
      </w:divBdr>
    </w:div>
    <w:div w:id="1454248615">
      <w:marLeft w:val="0"/>
      <w:marRight w:val="0"/>
      <w:marTop w:val="0"/>
      <w:marBottom w:val="0"/>
      <w:divBdr>
        <w:top w:val="none" w:sz="0" w:space="0" w:color="auto"/>
        <w:left w:val="none" w:sz="0" w:space="0" w:color="auto"/>
        <w:bottom w:val="none" w:sz="0" w:space="0" w:color="auto"/>
        <w:right w:val="none" w:sz="0" w:space="0" w:color="auto"/>
      </w:divBdr>
    </w:div>
    <w:div w:id="1454248616">
      <w:marLeft w:val="0"/>
      <w:marRight w:val="0"/>
      <w:marTop w:val="0"/>
      <w:marBottom w:val="0"/>
      <w:divBdr>
        <w:top w:val="none" w:sz="0" w:space="0" w:color="auto"/>
        <w:left w:val="none" w:sz="0" w:space="0" w:color="auto"/>
        <w:bottom w:val="none" w:sz="0" w:space="0" w:color="auto"/>
        <w:right w:val="none" w:sz="0" w:space="0" w:color="auto"/>
      </w:divBdr>
    </w:div>
    <w:div w:id="1454248617">
      <w:marLeft w:val="0"/>
      <w:marRight w:val="0"/>
      <w:marTop w:val="0"/>
      <w:marBottom w:val="0"/>
      <w:divBdr>
        <w:top w:val="none" w:sz="0" w:space="0" w:color="auto"/>
        <w:left w:val="none" w:sz="0" w:space="0" w:color="auto"/>
        <w:bottom w:val="none" w:sz="0" w:space="0" w:color="auto"/>
        <w:right w:val="none" w:sz="0" w:space="0" w:color="auto"/>
      </w:divBdr>
    </w:div>
    <w:div w:id="1454248618">
      <w:marLeft w:val="0"/>
      <w:marRight w:val="0"/>
      <w:marTop w:val="0"/>
      <w:marBottom w:val="0"/>
      <w:divBdr>
        <w:top w:val="none" w:sz="0" w:space="0" w:color="auto"/>
        <w:left w:val="none" w:sz="0" w:space="0" w:color="auto"/>
        <w:bottom w:val="none" w:sz="0" w:space="0" w:color="auto"/>
        <w:right w:val="none" w:sz="0" w:space="0" w:color="auto"/>
      </w:divBdr>
    </w:div>
    <w:div w:id="1454248620">
      <w:marLeft w:val="0"/>
      <w:marRight w:val="0"/>
      <w:marTop w:val="0"/>
      <w:marBottom w:val="0"/>
      <w:divBdr>
        <w:top w:val="none" w:sz="0" w:space="0" w:color="auto"/>
        <w:left w:val="none" w:sz="0" w:space="0" w:color="auto"/>
        <w:bottom w:val="none" w:sz="0" w:space="0" w:color="auto"/>
        <w:right w:val="none" w:sz="0" w:space="0" w:color="auto"/>
      </w:divBdr>
    </w:div>
    <w:div w:id="1454248621">
      <w:marLeft w:val="0"/>
      <w:marRight w:val="0"/>
      <w:marTop w:val="0"/>
      <w:marBottom w:val="0"/>
      <w:divBdr>
        <w:top w:val="none" w:sz="0" w:space="0" w:color="auto"/>
        <w:left w:val="none" w:sz="0" w:space="0" w:color="auto"/>
        <w:bottom w:val="none" w:sz="0" w:space="0" w:color="auto"/>
        <w:right w:val="none" w:sz="0" w:space="0" w:color="auto"/>
      </w:divBdr>
    </w:div>
    <w:div w:id="1454248622">
      <w:marLeft w:val="0"/>
      <w:marRight w:val="0"/>
      <w:marTop w:val="0"/>
      <w:marBottom w:val="0"/>
      <w:divBdr>
        <w:top w:val="none" w:sz="0" w:space="0" w:color="auto"/>
        <w:left w:val="none" w:sz="0" w:space="0" w:color="auto"/>
        <w:bottom w:val="none" w:sz="0" w:space="0" w:color="auto"/>
        <w:right w:val="none" w:sz="0" w:space="0" w:color="auto"/>
      </w:divBdr>
    </w:div>
    <w:div w:id="1454248623">
      <w:marLeft w:val="0"/>
      <w:marRight w:val="0"/>
      <w:marTop w:val="0"/>
      <w:marBottom w:val="0"/>
      <w:divBdr>
        <w:top w:val="none" w:sz="0" w:space="0" w:color="auto"/>
        <w:left w:val="none" w:sz="0" w:space="0" w:color="auto"/>
        <w:bottom w:val="none" w:sz="0" w:space="0" w:color="auto"/>
        <w:right w:val="none" w:sz="0" w:space="0" w:color="auto"/>
      </w:divBdr>
    </w:div>
    <w:div w:id="1454248624">
      <w:marLeft w:val="0"/>
      <w:marRight w:val="0"/>
      <w:marTop w:val="0"/>
      <w:marBottom w:val="0"/>
      <w:divBdr>
        <w:top w:val="none" w:sz="0" w:space="0" w:color="auto"/>
        <w:left w:val="none" w:sz="0" w:space="0" w:color="auto"/>
        <w:bottom w:val="none" w:sz="0" w:space="0" w:color="auto"/>
        <w:right w:val="none" w:sz="0" w:space="0" w:color="auto"/>
      </w:divBdr>
    </w:div>
    <w:div w:id="1454248625">
      <w:marLeft w:val="0"/>
      <w:marRight w:val="0"/>
      <w:marTop w:val="0"/>
      <w:marBottom w:val="0"/>
      <w:divBdr>
        <w:top w:val="none" w:sz="0" w:space="0" w:color="auto"/>
        <w:left w:val="none" w:sz="0" w:space="0" w:color="auto"/>
        <w:bottom w:val="none" w:sz="0" w:space="0" w:color="auto"/>
        <w:right w:val="none" w:sz="0" w:space="0" w:color="auto"/>
      </w:divBdr>
      <w:divsChild>
        <w:div w:id="1454248653">
          <w:marLeft w:val="0"/>
          <w:marRight w:val="0"/>
          <w:marTop w:val="0"/>
          <w:marBottom w:val="0"/>
          <w:divBdr>
            <w:top w:val="none" w:sz="0" w:space="0" w:color="auto"/>
            <w:left w:val="none" w:sz="0" w:space="0" w:color="auto"/>
            <w:bottom w:val="none" w:sz="0" w:space="0" w:color="auto"/>
            <w:right w:val="none" w:sz="0" w:space="0" w:color="auto"/>
          </w:divBdr>
          <w:divsChild>
            <w:div w:id="14542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8626">
      <w:marLeft w:val="0"/>
      <w:marRight w:val="0"/>
      <w:marTop w:val="0"/>
      <w:marBottom w:val="0"/>
      <w:divBdr>
        <w:top w:val="none" w:sz="0" w:space="0" w:color="auto"/>
        <w:left w:val="none" w:sz="0" w:space="0" w:color="auto"/>
        <w:bottom w:val="none" w:sz="0" w:space="0" w:color="auto"/>
        <w:right w:val="none" w:sz="0" w:space="0" w:color="auto"/>
      </w:divBdr>
    </w:div>
    <w:div w:id="1454248627">
      <w:marLeft w:val="0"/>
      <w:marRight w:val="0"/>
      <w:marTop w:val="0"/>
      <w:marBottom w:val="0"/>
      <w:divBdr>
        <w:top w:val="none" w:sz="0" w:space="0" w:color="auto"/>
        <w:left w:val="none" w:sz="0" w:space="0" w:color="auto"/>
        <w:bottom w:val="none" w:sz="0" w:space="0" w:color="auto"/>
        <w:right w:val="none" w:sz="0" w:space="0" w:color="auto"/>
      </w:divBdr>
    </w:div>
    <w:div w:id="1454248628">
      <w:marLeft w:val="0"/>
      <w:marRight w:val="0"/>
      <w:marTop w:val="0"/>
      <w:marBottom w:val="0"/>
      <w:divBdr>
        <w:top w:val="none" w:sz="0" w:space="0" w:color="auto"/>
        <w:left w:val="none" w:sz="0" w:space="0" w:color="auto"/>
        <w:bottom w:val="none" w:sz="0" w:space="0" w:color="auto"/>
        <w:right w:val="none" w:sz="0" w:space="0" w:color="auto"/>
      </w:divBdr>
    </w:div>
    <w:div w:id="1454248629">
      <w:marLeft w:val="0"/>
      <w:marRight w:val="0"/>
      <w:marTop w:val="0"/>
      <w:marBottom w:val="0"/>
      <w:divBdr>
        <w:top w:val="none" w:sz="0" w:space="0" w:color="auto"/>
        <w:left w:val="none" w:sz="0" w:space="0" w:color="auto"/>
        <w:bottom w:val="none" w:sz="0" w:space="0" w:color="auto"/>
        <w:right w:val="none" w:sz="0" w:space="0" w:color="auto"/>
      </w:divBdr>
    </w:div>
    <w:div w:id="1454248630">
      <w:marLeft w:val="0"/>
      <w:marRight w:val="0"/>
      <w:marTop w:val="0"/>
      <w:marBottom w:val="0"/>
      <w:divBdr>
        <w:top w:val="none" w:sz="0" w:space="0" w:color="auto"/>
        <w:left w:val="none" w:sz="0" w:space="0" w:color="auto"/>
        <w:bottom w:val="none" w:sz="0" w:space="0" w:color="auto"/>
        <w:right w:val="none" w:sz="0" w:space="0" w:color="auto"/>
      </w:divBdr>
    </w:div>
    <w:div w:id="1454248631">
      <w:marLeft w:val="0"/>
      <w:marRight w:val="0"/>
      <w:marTop w:val="0"/>
      <w:marBottom w:val="0"/>
      <w:divBdr>
        <w:top w:val="none" w:sz="0" w:space="0" w:color="auto"/>
        <w:left w:val="none" w:sz="0" w:space="0" w:color="auto"/>
        <w:bottom w:val="none" w:sz="0" w:space="0" w:color="auto"/>
        <w:right w:val="none" w:sz="0" w:space="0" w:color="auto"/>
      </w:divBdr>
    </w:div>
    <w:div w:id="1454248632">
      <w:marLeft w:val="0"/>
      <w:marRight w:val="0"/>
      <w:marTop w:val="0"/>
      <w:marBottom w:val="0"/>
      <w:divBdr>
        <w:top w:val="none" w:sz="0" w:space="0" w:color="auto"/>
        <w:left w:val="none" w:sz="0" w:space="0" w:color="auto"/>
        <w:bottom w:val="none" w:sz="0" w:space="0" w:color="auto"/>
        <w:right w:val="none" w:sz="0" w:space="0" w:color="auto"/>
      </w:divBdr>
    </w:div>
    <w:div w:id="1454248633">
      <w:marLeft w:val="0"/>
      <w:marRight w:val="0"/>
      <w:marTop w:val="0"/>
      <w:marBottom w:val="0"/>
      <w:divBdr>
        <w:top w:val="none" w:sz="0" w:space="0" w:color="auto"/>
        <w:left w:val="none" w:sz="0" w:space="0" w:color="auto"/>
        <w:bottom w:val="none" w:sz="0" w:space="0" w:color="auto"/>
        <w:right w:val="none" w:sz="0" w:space="0" w:color="auto"/>
      </w:divBdr>
    </w:div>
    <w:div w:id="1454248634">
      <w:marLeft w:val="0"/>
      <w:marRight w:val="0"/>
      <w:marTop w:val="0"/>
      <w:marBottom w:val="0"/>
      <w:divBdr>
        <w:top w:val="none" w:sz="0" w:space="0" w:color="auto"/>
        <w:left w:val="none" w:sz="0" w:space="0" w:color="auto"/>
        <w:bottom w:val="none" w:sz="0" w:space="0" w:color="auto"/>
        <w:right w:val="none" w:sz="0" w:space="0" w:color="auto"/>
      </w:divBdr>
    </w:div>
    <w:div w:id="1454248635">
      <w:marLeft w:val="0"/>
      <w:marRight w:val="0"/>
      <w:marTop w:val="0"/>
      <w:marBottom w:val="0"/>
      <w:divBdr>
        <w:top w:val="none" w:sz="0" w:space="0" w:color="auto"/>
        <w:left w:val="none" w:sz="0" w:space="0" w:color="auto"/>
        <w:bottom w:val="none" w:sz="0" w:space="0" w:color="auto"/>
        <w:right w:val="none" w:sz="0" w:space="0" w:color="auto"/>
      </w:divBdr>
    </w:div>
    <w:div w:id="1454248636">
      <w:marLeft w:val="0"/>
      <w:marRight w:val="0"/>
      <w:marTop w:val="0"/>
      <w:marBottom w:val="0"/>
      <w:divBdr>
        <w:top w:val="none" w:sz="0" w:space="0" w:color="auto"/>
        <w:left w:val="none" w:sz="0" w:space="0" w:color="auto"/>
        <w:bottom w:val="none" w:sz="0" w:space="0" w:color="auto"/>
        <w:right w:val="none" w:sz="0" w:space="0" w:color="auto"/>
      </w:divBdr>
    </w:div>
    <w:div w:id="1454248637">
      <w:marLeft w:val="0"/>
      <w:marRight w:val="0"/>
      <w:marTop w:val="0"/>
      <w:marBottom w:val="0"/>
      <w:divBdr>
        <w:top w:val="none" w:sz="0" w:space="0" w:color="auto"/>
        <w:left w:val="none" w:sz="0" w:space="0" w:color="auto"/>
        <w:bottom w:val="none" w:sz="0" w:space="0" w:color="auto"/>
        <w:right w:val="none" w:sz="0" w:space="0" w:color="auto"/>
      </w:divBdr>
    </w:div>
    <w:div w:id="1454248638">
      <w:marLeft w:val="0"/>
      <w:marRight w:val="0"/>
      <w:marTop w:val="0"/>
      <w:marBottom w:val="0"/>
      <w:divBdr>
        <w:top w:val="none" w:sz="0" w:space="0" w:color="auto"/>
        <w:left w:val="none" w:sz="0" w:space="0" w:color="auto"/>
        <w:bottom w:val="none" w:sz="0" w:space="0" w:color="auto"/>
        <w:right w:val="none" w:sz="0" w:space="0" w:color="auto"/>
      </w:divBdr>
    </w:div>
    <w:div w:id="1454248639">
      <w:marLeft w:val="0"/>
      <w:marRight w:val="0"/>
      <w:marTop w:val="0"/>
      <w:marBottom w:val="0"/>
      <w:divBdr>
        <w:top w:val="none" w:sz="0" w:space="0" w:color="auto"/>
        <w:left w:val="none" w:sz="0" w:space="0" w:color="auto"/>
        <w:bottom w:val="none" w:sz="0" w:space="0" w:color="auto"/>
        <w:right w:val="none" w:sz="0" w:space="0" w:color="auto"/>
      </w:divBdr>
    </w:div>
    <w:div w:id="1454248640">
      <w:marLeft w:val="0"/>
      <w:marRight w:val="0"/>
      <w:marTop w:val="0"/>
      <w:marBottom w:val="0"/>
      <w:divBdr>
        <w:top w:val="none" w:sz="0" w:space="0" w:color="auto"/>
        <w:left w:val="none" w:sz="0" w:space="0" w:color="auto"/>
        <w:bottom w:val="none" w:sz="0" w:space="0" w:color="auto"/>
        <w:right w:val="none" w:sz="0" w:space="0" w:color="auto"/>
      </w:divBdr>
    </w:div>
    <w:div w:id="1454248641">
      <w:marLeft w:val="0"/>
      <w:marRight w:val="0"/>
      <w:marTop w:val="0"/>
      <w:marBottom w:val="0"/>
      <w:divBdr>
        <w:top w:val="none" w:sz="0" w:space="0" w:color="auto"/>
        <w:left w:val="none" w:sz="0" w:space="0" w:color="auto"/>
        <w:bottom w:val="none" w:sz="0" w:space="0" w:color="auto"/>
        <w:right w:val="none" w:sz="0" w:space="0" w:color="auto"/>
      </w:divBdr>
    </w:div>
    <w:div w:id="1454248642">
      <w:marLeft w:val="0"/>
      <w:marRight w:val="0"/>
      <w:marTop w:val="0"/>
      <w:marBottom w:val="0"/>
      <w:divBdr>
        <w:top w:val="none" w:sz="0" w:space="0" w:color="auto"/>
        <w:left w:val="none" w:sz="0" w:space="0" w:color="auto"/>
        <w:bottom w:val="none" w:sz="0" w:space="0" w:color="auto"/>
        <w:right w:val="none" w:sz="0" w:space="0" w:color="auto"/>
      </w:divBdr>
    </w:div>
    <w:div w:id="1454248643">
      <w:marLeft w:val="0"/>
      <w:marRight w:val="0"/>
      <w:marTop w:val="0"/>
      <w:marBottom w:val="0"/>
      <w:divBdr>
        <w:top w:val="none" w:sz="0" w:space="0" w:color="auto"/>
        <w:left w:val="none" w:sz="0" w:space="0" w:color="auto"/>
        <w:bottom w:val="none" w:sz="0" w:space="0" w:color="auto"/>
        <w:right w:val="none" w:sz="0" w:space="0" w:color="auto"/>
      </w:divBdr>
    </w:div>
    <w:div w:id="1454248645">
      <w:marLeft w:val="0"/>
      <w:marRight w:val="0"/>
      <w:marTop w:val="0"/>
      <w:marBottom w:val="0"/>
      <w:divBdr>
        <w:top w:val="none" w:sz="0" w:space="0" w:color="auto"/>
        <w:left w:val="none" w:sz="0" w:space="0" w:color="auto"/>
        <w:bottom w:val="none" w:sz="0" w:space="0" w:color="auto"/>
        <w:right w:val="none" w:sz="0" w:space="0" w:color="auto"/>
      </w:divBdr>
    </w:div>
    <w:div w:id="1454248646">
      <w:marLeft w:val="0"/>
      <w:marRight w:val="0"/>
      <w:marTop w:val="0"/>
      <w:marBottom w:val="0"/>
      <w:divBdr>
        <w:top w:val="none" w:sz="0" w:space="0" w:color="auto"/>
        <w:left w:val="none" w:sz="0" w:space="0" w:color="auto"/>
        <w:bottom w:val="none" w:sz="0" w:space="0" w:color="auto"/>
        <w:right w:val="none" w:sz="0" w:space="0" w:color="auto"/>
      </w:divBdr>
    </w:div>
    <w:div w:id="1454248647">
      <w:marLeft w:val="0"/>
      <w:marRight w:val="0"/>
      <w:marTop w:val="0"/>
      <w:marBottom w:val="0"/>
      <w:divBdr>
        <w:top w:val="none" w:sz="0" w:space="0" w:color="auto"/>
        <w:left w:val="none" w:sz="0" w:space="0" w:color="auto"/>
        <w:bottom w:val="none" w:sz="0" w:space="0" w:color="auto"/>
        <w:right w:val="none" w:sz="0" w:space="0" w:color="auto"/>
      </w:divBdr>
    </w:div>
    <w:div w:id="1454248648">
      <w:marLeft w:val="0"/>
      <w:marRight w:val="0"/>
      <w:marTop w:val="0"/>
      <w:marBottom w:val="0"/>
      <w:divBdr>
        <w:top w:val="none" w:sz="0" w:space="0" w:color="auto"/>
        <w:left w:val="none" w:sz="0" w:space="0" w:color="auto"/>
        <w:bottom w:val="none" w:sz="0" w:space="0" w:color="auto"/>
        <w:right w:val="none" w:sz="0" w:space="0" w:color="auto"/>
      </w:divBdr>
    </w:div>
    <w:div w:id="1454248649">
      <w:marLeft w:val="0"/>
      <w:marRight w:val="0"/>
      <w:marTop w:val="0"/>
      <w:marBottom w:val="0"/>
      <w:divBdr>
        <w:top w:val="none" w:sz="0" w:space="0" w:color="auto"/>
        <w:left w:val="none" w:sz="0" w:space="0" w:color="auto"/>
        <w:bottom w:val="none" w:sz="0" w:space="0" w:color="auto"/>
        <w:right w:val="none" w:sz="0" w:space="0" w:color="auto"/>
      </w:divBdr>
    </w:div>
    <w:div w:id="1454248650">
      <w:marLeft w:val="0"/>
      <w:marRight w:val="0"/>
      <w:marTop w:val="0"/>
      <w:marBottom w:val="0"/>
      <w:divBdr>
        <w:top w:val="none" w:sz="0" w:space="0" w:color="auto"/>
        <w:left w:val="none" w:sz="0" w:space="0" w:color="auto"/>
        <w:bottom w:val="none" w:sz="0" w:space="0" w:color="auto"/>
        <w:right w:val="none" w:sz="0" w:space="0" w:color="auto"/>
      </w:divBdr>
    </w:div>
    <w:div w:id="1454248651">
      <w:marLeft w:val="0"/>
      <w:marRight w:val="0"/>
      <w:marTop w:val="0"/>
      <w:marBottom w:val="0"/>
      <w:divBdr>
        <w:top w:val="none" w:sz="0" w:space="0" w:color="auto"/>
        <w:left w:val="none" w:sz="0" w:space="0" w:color="auto"/>
        <w:bottom w:val="none" w:sz="0" w:space="0" w:color="auto"/>
        <w:right w:val="none" w:sz="0" w:space="0" w:color="auto"/>
      </w:divBdr>
    </w:div>
    <w:div w:id="1454248652">
      <w:marLeft w:val="0"/>
      <w:marRight w:val="0"/>
      <w:marTop w:val="0"/>
      <w:marBottom w:val="0"/>
      <w:divBdr>
        <w:top w:val="none" w:sz="0" w:space="0" w:color="auto"/>
        <w:left w:val="none" w:sz="0" w:space="0" w:color="auto"/>
        <w:bottom w:val="none" w:sz="0" w:space="0" w:color="auto"/>
        <w:right w:val="none" w:sz="0" w:space="0" w:color="auto"/>
      </w:divBdr>
    </w:div>
    <w:div w:id="1454248654">
      <w:marLeft w:val="0"/>
      <w:marRight w:val="0"/>
      <w:marTop w:val="0"/>
      <w:marBottom w:val="0"/>
      <w:divBdr>
        <w:top w:val="none" w:sz="0" w:space="0" w:color="auto"/>
        <w:left w:val="none" w:sz="0" w:space="0" w:color="auto"/>
        <w:bottom w:val="none" w:sz="0" w:space="0" w:color="auto"/>
        <w:right w:val="none" w:sz="0" w:space="0" w:color="auto"/>
      </w:divBdr>
    </w:div>
    <w:div w:id="1454248655">
      <w:marLeft w:val="0"/>
      <w:marRight w:val="0"/>
      <w:marTop w:val="0"/>
      <w:marBottom w:val="0"/>
      <w:divBdr>
        <w:top w:val="none" w:sz="0" w:space="0" w:color="auto"/>
        <w:left w:val="none" w:sz="0" w:space="0" w:color="auto"/>
        <w:bottom w:val="none" w:sz="0" w:space="0" w:color="auto"/>
        <w:right w:val="none" w:sz="0" w:space="0" w:color="auto"/>
      </w:divBdr>
    </w:div>
    <w:div w:id="1454248656">
      <w:marLeft w:val="0"/>
      <w:marRight w:val="0"/>
      <w:marTop w:val="0"/>
      <w:marBottom w:val="0"/>
      <w:divBdr>
        <w:top w:val="none" w:sz="0" w:space="0" w:color="auto"/>
        <w:left w:val="none" w:sz="0" w:space="0" w:color="auto"/>
        <w:bottom w:val="none" w:sz="0" w:space="0" w:color="auto"/>
        <w:right w:val="none" w:sz="0" w:space="0" w:color="auto"/>
      </w:divBdr>
    </w:div>
    <w:div w:id="1454248657">
      <w:marLeft w:val="0"/>
      <w:marRight w:val="0"/>
      <w:marTop w:val="0"/>
      <w:marBottom w:val="0"/>
      <w:divBdr>
        <w:top w:val="none" w:sz="0" w:space="0" w:color="auto"/>
        <w:left w:val="none" w:sz="0" w:space="0" w:color="auto"/>
        <w:bottom w:val="none" w:sz="0" w:space="0" w:color="auto"/>
        <w:right w:val="none" w:sz="0" w:space="0" w:color="auto"/>
      </w:divBdr>
    </w:div>
    <w:div w:id="1454248658">
      <w:marLeft w:val="0"/>
      <w:marRight w:val="0"/>
      <w:marTop w:val="0"/>
      <w:marBottom w:val="0"/>
      <w:divBdr>
        <w:top w:val="none" w:sz="0" w:space="0" w:color="auto"/>
        <w:left w:val="none" w:sz="0" w:space="0" w:color="auto"/>
        <w:bottom w:val="none" w:sz="0" w:space="0" w:color="auto"/>
        <w:right w:val="none" w:sz="0" w:space="0" w:color="auto"/>
      </w:divBdr>
    </w:div>
    <w:div w:id="1454248659">
      <w:marLeft w:val="0"/>
      <w:marRight w:val="0"/>
      <w:marTop w:val="0"/>
      <w:marBottom w:val="0"/>
      <w:divBdr>
        <w:top w:val="none" w:sz="0" w:space="0" w:color="auto"/>
        <w:left w:val="none" w:sz="0" w:space="0" w:color="auto"/>
        <w:bottom w:val="none" w:sz="0" w:space="0" w:color="auto"/>
        <w:right w:val="none" w:sz="0" w:space="0" w:color="auto"/>
      </w:divBdr>
    </w:div>
    <w:div w:id="1454248660">
      <w:marLeft w:val="0"/>
      <w:marRight w:val="0"/>
      <w:marTop w:val="0"/>
      <w:marBottom w:val="0"/>
      <w:divBdr>
        <w:top w:val="none" w:sz="0" w:space="0" w:color="auto"/>
        <w:left w:val="none" w:sz="0" w:space="0" w:color="auto"/>
        <w:bottom w:val="none" w:sz="0" w:space="0" w:color="auto"/>
        <w:right w:val="none" w:sz="0" w:space="0" w:color="auto"/>
      </w:divBdr>
    </w:div>
    <w:div w:id="1454248661">
      <w:marLeft w:val="0"/>
      <w:marRight w:val="0"/>
      <w:marTop w:val="0"/>
      <w:marBottom w:val="0"/>
      <w:divBdr>
        <w:top w:val="none" w:sz="0" w:space="0" w:color="auto"/>
        <w:left w:val="none" w:sz="0" w:space="0" w:color="auto"/>
        <w:bottom w:val="none" w:sz="0" w:space="0" w:color="auto"/>
        <w:right w:val="none" w:sz="0" w:space="0" w:color="auto"/>
      </w:divBdr>
    </w:div>
    <w:div w:id="1454248662">
      <w:marLeft w:val="0"/>
      <w:marRight w:val="0"/>
      <w:marTop w:val="0"/>
      <w:marBottom w:val="0"/>
      <w:divBdr>
        <w:top w:val="none" w:sz="0" w:space="0" w:color="auto"/>
        <w:left w:val="none" w:sz="0" w:space="0" w:color="auto"/>
        <w:bottom w:val="none" w:sz="0" w:space="0" w:color="auto"/>
        <w:right w:val="none" w:sz="0" w:space="0" w:color="auto"/>
      </w:divBdr>
    </w:div>
    <w:div w:id="1454248663">
      <w:marLeft w:val="0"/>
      <w:marRight w:val="0"/>
      <w:marTop w:val="0"/>
      <w:marBottom w:val="0"/>
      <w:divBdr>
        <w:top w:val="none" w:sz="0" w:space="0" w:color="auto"/>
        <w:left w:val="none" w:sz="0" w:space="0" w:color="auto"/>
        <w:bottom w:val="none" w:sz="0" w:space="0" w:color="auto"/>
        <w:right w:val="none" w:sz="0" w:space="0" w:color="auto"/>
      </w:divBdr>
    </w:div>
    <w:div w:id="1454248664">
      <w:marLeft w:val="0"/>
      <w:marRight w:val="0"/>
      <w:marTop w:val="0"/>
      <w:marBottom w:val="0"/>
      <w:divBdr>
        <w:top w:val="none" w:sz="0" w:space="0" w:color="auto"/>
        <w:left w:val="none" w:sz="0" w:space="0" w:color="auto"/>
        <w:bottom w:val="none" w:sz="0" w:space="0" w:color="auto"/>
        <w:right w:val="none" w:sz="0" w:space="0" w:color="auto"/>
      </w:divBdr>
    </w:div>
    <w:div w:id="1454248665">
      <w:marLeft w:val="0"/>
      <w:marRight w:val="0"/>
      <w:marTop w:val="0"/>
      <w:marBottom w:val="0"/>
      <w:divBdr>
        <w:top w:val="none" w:sz="0" w:space="0" w:color="auto"/>
        <w:left w:val="none" w:sz="0" w:space="0" w:color="auto"/>
        <w:bottom w:val="none" w:sz="0" w:space="0" w:color="auto"/>
        <w:right w:val="none" w:sz="0" w:space="0" w:color="auto"/>
      </w:divBdr>
    </w:div>
    <w:div w:id="1454248666">
      <w:marLeft w:val="0"/>
      <w:marRight w:val="0"/>
      <w:marTop w:val="0"/>
      <w:marBottom w:val="0"/>
      <w:divBdr>
        <w:top w:val="none" w:sz="0" w:space="0" w:color="auto"/>
        <w:left w:val="none" w:sz="0" w:space="0" w:color="auto"/>
        <w:bottom w:val="none" w:sz="0" w:space="0" w:color="auto"/>
        <w:right w:val="none" w:sz="0" w:space="0" w:color="auto"/>
      </w:divBdr>
    </w:div>
    <w:div w:id="1454248667">
      <w:marLeft w:val="0"/>
      <w:marRight w:val="0"/>
      <w:marTop w:val="0"/>
      <w:marBottom w:val="0"/>
      <w:divBdr>
        <w:top w:val="none" w:sz="0" w:space="0" w:color="auto"/>
        <w:left w:val="none" w:sz="0" w:space="0" w:color="auto"/>
        <w:bottom w:val="none" w:sz="0" w:space="0" w:color="auto"/>
        <w:right w:val="none" w:sz="0" w:space="0" w:color="auto"/>
      </w:divBdr>
    </w:div>
    <w:div w:id="1454248668">
      <w:marLeft w:val="0"/>
      <w:marRight w:val="0"/>
      <w:marTop w:val="0"/>
      <w:marBottom w:val="0"/>
      <w:divBdr>
        <w:top w:val="none" w:sz="0" w:space="0" w:color="auto"/>
        <w:left w:val="none" w:sz="0" w:space="0" w:color="auto"/>
        <w:bottom w:val="none" w:sz="0" w:space="0" w:color="auto"/>
        <w:right w:val="none" w:sz="0" w:space="0" w:color="auto"/>
      </w:divBdr>
    </w:div>
    <w:div w:id="1454248669">
      <w:marLeft w:val="0"/>
      <w:marRight w:val="0"/>
      <w:marTop w:val="0"/>
      <w:marBottom w:val="0"/>
      <w:divBdr>
        <w:top w:val="none" w:sz="0" w:space="0" w:color="auto"/>
        <w:left w:val="none" w:sz="0" w:space="0" w:color="auto"/>
        <w:bottom w:val="none" w:sz="0" w:space="0" w:color="auto"/>
        <w:right w:val="none" w:sz="0" w:space="0" w:color="auto"/>
      </w:divBdr>
    </w:div>
    <w:div w:id="1454248670">
      <w:marLeft w:val="0"/>
      <w:marRight w:val="0"/>
      <w:marTop w:val="0"/>
      <w:marBottom w:val="0"/>
      <w:divBdr>
        <w:top w:val="none" w:sz="0" w:space="0" w:color="auto"/>
        <w:left w:val="none" w:sz="0" w:space="0" w:color="auto"/>
        <w:bottom w:val="none" w:sz="0" w:space="0" w:color="auto"/>
        <w:right w:val="none" w:sz="0" w:space="0" w:color="auto"/>
      </w:divBdr>
    </w:div>
    <w:div w:id="1454248671">
      <w:marLeft w:val="0"/>
      <w:marRight w:val="0"/>
      <w:marTop w:val="0"/>
      <w:marBottom w:val="0"/>
      <w:divBdr>
        <w:top w:val="none" w:sz="0" w:space="0" w:color="auto"/>
        <w:left w:val="none" w:sz="0" w:space="0" w:color="auto"/>
        <w:bottom w:val="none" w:sz="0" w:space="0" w:color="auto"/>
        <w:right w:val="none" w:sz="0" w:space="0" w:color="auto"/>
      </w:divBdr>
    </w:div>
    <w:div w:id="1454248672">
      <w:marLeft w:val="0"/>
      <w:marRight w:val="0"/>
      <w:marTop w:val="0"/>
      <w:marBottom w:val="0"/>
      <w:divBdr>
        <w:top w:val="none" w:sz="0" w:space="0" w:color="auto"/>
        <w:left w:val="none" w:sz="0" w:space="0" w:color="auto"/>
        <w:bottom w:val="none" w:sz="0" w:space="0" w:color="auto"/>
        <w:right w:val="none" w:sz="0" w:space="0" w:color="auto"/>
      </w:divBdr>
    </w:div>
    <w:div w:id="1454248673">
      <w:marLeft w:val="0"/>
      <w:marRight w:val="0"/>
      <w:marTop w:val="0"/>
      <w:marBottom w:val="0"/>
      <w:divBdr>
        <w:top w:val="none" w:sz="0" w:space="0" w:color="auto"/>
        <w:left w:val="none" w:sz="0" w:space="0" w:color="auto"/>
        <w:bottom w:val="none" w:sz="0" w:space="0" w:color="auto"/>
        <w:right w:val="none" w:sz="0" w:space="0" w:color="auto"/>
      </w:divBdr>
    </w:div>
    <w:div w:id="1454248674">
      <w:marLeft w:val="0"/>
      <w:marRight w:val="0"/>
      <w:marTop w:val="0"/>
      <w:marBottom w:val="0"/>
      <w:divBdr>
        <w:top w:val="none" w:sz="0" w:space="0" w:color="auto"/>
        <w:left w:val="none" w:sz="0" w:space="0" w:color="auto"/>
        <w:bottom w:val="none" w:sz="0" w:space="0" w:color="auto"/>
        <w:right w:val="none" w:sz="0" w:space="0" w:color="auto"/>
      </w:divBdr>
    </w:div>
    <w:div w:id="1454248675">
      <w:marLeft w:val="0"/>
      <w:marRight w:val="0"/>
      <w:marTop w:val="0"/>
      <w:marBottom w:val="0"/>
      <w:divBdr>
        <w:top w:val="none" w:sz="0" w:space="0" w:color="auto"/>
        <w:left w:val="none" w:sz="0" w:space="0" w:color="auto"/>
        <w:bottom w:val="none" w:sz="0" w:space="0" w:color="auto"/>
        <w:right w:val="none" w:sz="0" w:space="0" w:color="auto"/>
      </w:divBdr>
    </w:div>
    <w:div w:id="1454248676">
      <w:marLeft w:val="0"/>
      <w:marRight w:val="0"/>
      <w:marTop w:val="0"/>
      <w:marBottom w:val="0"/>
      <w:divBdr>
        <w:top w:val="none" w:sz="0" w:space="0" w:color="auto"/>
        <w:left w:val="none" w:sz="0" w:space="0" w:color="auto"/>
        <w:bottom w:val="none" w:sz="0" w:space="0" w:color="auto"/>
        <w:right w:val="none" w:sz="0" w:space="0" w:color="auto"/>
      </w:divBdr>
    </w:div>
    <w:div w:id="1454248677">
      <w:marLeft w:val="0"/>
      <w:marRight w:val="0"/>
      <w:marTop w:val="0"/>
      <w:marBottom w:val="0"/>
      <w:divBdr>
        <w:top w:val="none" w:sz="0" w:space="0" w:color="auto"/>
        <w:left w:val="none" w:sz="0" w:space="0" w:color="auto"/>
        <w:bottom w:val="none" w:sz="0" w:space="0" w:color="auto"/>
        <w:right w:val="none" w:sz="0" w:space="0" w:color="auto"/>
      </w:divBdr>
    </w:div>
    <w:div w:id="1454248678">
      <w:marLeft w:val="0"/>
      <w:marRight w:val="0"/>
      <w:marTop w:val="0"/>
      <w:marBottom w:val="0"/>
      <w:divBdr>
        <w:top w:val="none" w:sz="0" w:space="0" w:color="auto"/>
        <w:left w:val="none" w:sz="0" w:space="0" w:color="auto"/>
        <w:bottom w:val="none" w:sz="0" w:space="0" w:color="auto"/>
        <w:right w:val="none" w:sz="0" w:space="0" w:color="auto"/>
      </w:divBdr>
    </w:div>
    <w:div w:id="1454248679">
      <w:marLeft w:val="0"/>
      <w:marRight w:val="0"/>
      <w:marTop w:val="0"/>
      <w:marBottom w:val="0"/>
      <w:divBdr>
        <w:top w:val="none" w:sz="0" w:space="0" w:color="auto"/>
        <w:left w:val="none" w:sz="0" w:space="0" w:color="auto"/>
        <w:bottom w:val="none" w:sz="0" w:space="0" w:color="auto"/>
        <w:right w:val="none" w:sz="0" w:space="0" w:color="auto"/>
      </w:divBdr>
    </w:div>
    <w:div w:id="1454248680">
      <w:marLeft w:val="0"/>
      <w:marRight w:val="0"/>
      <w:marTop w:val="0"/>
      <w:marBottom w:val="0"/>
      <w:divBdr>
        <w:top w:val="none" w:sz="0" w:space="0" w:color="auto"/>
        <w:left w:val="none" w:sz="0" w:space="0" w:color="auto"/>
        <w:bottom w:val="none" w:sz="0" w:space="0" w:color="auto"/>
        <w:right w:val="none" w:sz="0" w:space="0" w:color="auto"/>
      </w:divBdr>
    </w:div>
    <w:div w:id="1454248681">
      <w:marLeft w:val="0"/>
      <w:marRight w:val="0"/>
      <w:marTop w:val="0"/>
      <w:marBottom w:val="0"/>
      <w:divBdr>
        <w:top w:val="none" w:sz="0" w:space="0" w:color="auto"/>
        <w:left w:val="none" w:sz="0" w:space="0" w:color="auto"/>
        <w:bottom w:val="none" w:sz="0" w:space="0" w:color="auto"/>
        <w:right w:val="none" w:sz="0" w:space="0" w:color="auto"/>
      </w:divBdr>
    </w:div>
    <w:div w:id="1454248682">
      <w:marLeft w:val="0"/>
      <w:marRight w:val="0"/>
      <w:marTop w:val="0"/>
      <w:marBottom w:val="0"/>
      <w:divBdr>
        <w:top w:val="none" w:sz="0" w:space="0" w:color="auto"/>
        <w:left w:val="none" w:sz="0" w:space="0" w:color="auto"/>
        <w:bottom w:val="none" w:sz="0" w:space="0" w:color="auto"/>
        <w:right w:val="none" w:sz="0" w:space="0" w:color="auto"/>
      </w:divBdr>
      <w:divsChild>
        <w:div w:id="1454248607">
          <w:marLeft w:val="0"/>
          <w:marRight w:val="0"/>
          <w:marTop w:val="0"/>
          <w:marBottom w:val="0"/>
          <w:divBdr>
            <w:top w:val="none" w:sz="0" w:space="0" w:color="auto"/>
            <w:left w:val="none" w:sz="0" w:space="0" w:color="auto"/>
            <w:bottom w:val="none" w:sz="0" w:space="0" w:color="auto"/>
            <w:right w:val="none" w:sz="0" w:space="0" w:color="auto"/>
          </w:divBdr>
          <w:divsChild>
            <w:div w:id="14542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8683">
      <w:marLeft w:val="0"/>
      <w:marRight w:val="0"/>
      <w:marTop w:val="0"/>
      <w:marBottom w:val="0"/>
      <w:divBdr>
        <w:top w:val="none" w:sz="0" w:space="0" w:color="auto"/>
        <w:left w:val="none" w:sz="0" w:space="0" w:color="auto"/>
        <w:bottom w:val="none" w:sz="0" w:space="0" w:color="auto"/>
        <w:right w:val="none" w:sz="0" w:space="0" w:color="auto"/>
      </w:divBdr>
    </w:div>
    <w:div w:id="1454248684">
      <w:marLeft w:val="0"/>
      <w:marRight w:val="0"/>
      <w:marTop w:val="0"/>
      <w:marBottom w:val="0"/>
      <w:divBdr>
        <w:top w:val="none" w:sz="0" w:space="0" w:color="auto"/>
        <w:left w:val="none" w:sz="0" w:space="0" w:color="auto"/>
        <w:bottom w:val="none" w:sz="0" w:space="0" w:color="auto"/>
        <w:right w:val="none" w:sz="0" w:space="0" w:color="auto"/>
      </w:divBdr>
    </w:div>
    <w:div w:id="1454248685">
      <w:marLeft w:val="0"/>
      <w:marRight w:val="0"/>
      <w:marTop w:val="0"/>
      <w:marBottom w:val="0"/>
      <w:divBdr>
        <w:top w:val="none" w:sz="0" w:space="0" w:color="auto"/>
        <w:left w:val="none" w:sz="0" w:space="0" w:color="auto"/>
        <w:bottom w:val="none" w:sz="0" w:space="0" w:color="auto"/>
        <w:right w:val="none" w:sz="0" w:space="0" w:color="auto"/>
      </w:divBdr>
    </w:div>
    <w:div w:id="1454248686">
      <w:marLeft w:val="0"/>
      <w:marRight w:val="0"/>
      <w:marTop w:val="0"/>
      <w:marBottom w:val="0"/>
      <w:divBdr>
        <w:top w:val="none" w:sz="0" w:space="0" w:color="auto"/>
        <w:left w:val="none" w:sz="0" w:space="0" w:color="auto"/>
        <w:bottom w:val="none" w:sz="0" w:space="0" w:color="auto"/>
        <w:right w:val="none" w:sz="0" w:space="0" w:color="auto"/>
      </w:divBdr>
    </w:div>
    <w:div w:id="1454248687">
      <w:marLeft w:val="0"/>
      <w:marRight w:val="0"/>
      <w:marTop w:val="0"/>
      <w:marBottom w:val="0"/>
      <w:divBdr>
        <w:top w:val="none" w:sz="0" w:space="0" w:color="auto"/>
        <w:left w:val="none" w:sz="0" w:space="0" w:color="auto"/>
        <w:bottom w:val="none" w:sz="0" w:space="0" w:color="auto"/>
        <w:right w:val="none" w:sz="0" w:space="0" w:color="auto"/>
      </w:divBdr>
    </w:div>
    <w:div w:id="1454248688">
      <w:marLeft w:val="0"/>
      <w:marRight w:val="0"/>
      <w:marTop w:val="0"/>
      <w:marBottom w:val="0"/>
      <w:divBdr>
        <w:top w:val="none" w:sz="0" w:space="0" w:color="auto"/>
        <w:left w:val="none" w:sz="0" w:space="0" w:color="auto"/>
        <w:bottom w:val="none" w:sz="0" w:space="0" w:color="auto"/>
        <w:right w:val="none" w:sz="0" w:space="0" w:color="auto"/>
      </w:divBdr>
    </w:div>
    <w:div w:id="1454248689">
      <w:marLeft w:val="0"/>
      <w:marRight w:val="0"/>
      <w:marTop w:val="0"/>
      <w:marBottom w:val="0"/>
      <w:divBdr>
        <w:top w:val="none" w:sz="0" w:space="0" w:color="auto"/>
        <w:left w:val="none" w:sz="0" w:space="0" w:color="auto"/>
        <w:bottom w:val="none" w:sz="0" w:space="0" w:color="auto"/>
        <w:right w:val="none" w:sz="0" w:space="0" w:color="auto"/>
      </w:divBdr>
    </w:div>
    <w:div w:id="1454248690">
      <w:marLeft w:val="0"/>
      <w:marRight w:val="0"/>
      <w:marTop w:val="0"/>
      <w:marBottom w:val="0"/>
      <w:divBdr>
        <w:top w:val="none" w:sz="0" w:space="0" w:color="auto"/>
        <w:left w:val="none" w:sz="0" w:space="0" w:color="auto"/>
        <w:bottom w:val="none" w:sz="0" w:space="0" w:color="auto"/>
        <w:right w:val="none" w:sz="0" w:space="0" w:color="auto"/>
      </w:divBdr>
    </w:div>
    <w:div w:id="1454248691">
      <w:marLeft w:val="0"/>
      <w:marRight w:val="0"/>
      <w:marTop w:val="0"/>
      <w:marBottom w:val="0"/>
      <w:divBdr>
        <w:top w:val="none" w:sz="0" w:space="0" w:color="auto"/>
        <w:left w:val="none" w:sz="0" w:space="0" w:color="auto"/>
        <w:bottom w:val="none" w:sz="0" w:space="0" w:color="auto"/>
        <w:right w:val="none" w:sz="0" w:space="0" w:color="auto"/>
      </w:divBdr>
    </w:div>
    <w:div w:id="1454248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3.bin"/><Relationship Id="rId76" Type="http://schemas.openxmlformats.org/officeDocument/2006/relationships/oleObject" Target="embeddings/oleObject37.bin"/><Relationship Id="rId84" Type="http://schemas.openxmlformats.org/officeDocument/2006/relationships/oleObject" Target="embeddings/oleObject41.bin"/><Relationship Id="rId89" Type="http://schemas.openxmlformats.org/officeDocument/2006/relationships/image" Target="media/image42.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image" Target="media/image1.wmf"/><Relationship Id="rId61" Type="http://schemas.openxmlformats.org/officeDocument/2006/relationships/image" Target="media/image28.wmf"/><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40.wmf"/><Relationship Id="rId93"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522</TotalTime>
  <Pages>31</Pages>
  <Words>6242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Name</cp:lastModifiedBy>
  <cp:revision>31</cp:revision>
  <dcterms:created xsi:type="dcterms:W3CDTF">2013-08-30T12:33:00Z</dcterms:created>
  <dcterms:modified xsi:type="dcterms:W3CDTF">2013-10-25T10:33:00Z</dcterms:modified>
</cp:coreProperties>
</file>