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93" w:rsidRDefault="00963993" w:rsidP="00963993">
      <w:pPr>
        <w:rPr>
          <w:sz w:val="28"/>
          <w:szCs w:val="28"/>
        </w:rPr>
      </w:pPr>
    </w:p>
    <w:p w:rsidR="00963993" w:rsidRPr="009C527F" w:rsidRDefault="00963993" w:rsidP="00963993">
      <w:pPr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:rsidR="00963993" w:rsidRDefault="00963993" w:rsidP="00963993">
      <w:pPr>
        <w:jc w:val="center"/>
        <w:rPr>
          <w:sz w:val="28"/>
          <w:szCs w:val="28"/>
        </w:rPr>
      </w:pPr>
      <w:r w:rsidRPr="009C527F">
        <w:rPr>
          <w:sz w:val="28"/>
          <w:szCs w:val="28"/>
        </w:rPr>
        <w:t>про застосування процедури закупівлі в одного учасника</w:t>
      </w:r>
    </w:p>
    <w:p w:rsidR="00963993" w:rsidRPr="009C527F" w:rsidRDefault="00963993" w:rsidP="00963993">
      <w:pPr>
        <w:jc w:val="center"/>
        <w:rPr>
          <w:sz w:val="28"/>
          <w:szCs w:val="28"/>
        </w:rPr>
      </w:pPr>
    </w:p>
    <w:p w:rsidR="00963993" w:rsidRPr="00963993" w:rsidRDefault="00963993" w:rsidP="00963993">
      <w:pPr>
        <w:jc w:val="both"/>
      </w:pPr>
    </w:p>
    <w:p w:rsidR="00963993" w:rsidRPr="00963993" w:rsidRDefault="00963993" w:rsidP="00963993">
      <w:pPr>
        <w:jc w:val="both"/>
      </w:pPr>
      <w:r w:rsidRPr="00963993">
        <w:t xml:space="preserve">1. Замовник:  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t xml:space="preserve">1.1. Найменування.  </w:t>
      </w:r>
      <w:r w:rsidRPr="00963993">
        <w:rPr>
          <w:b/>
          <w:lang w:val="uk-UA"/>
        </w:rPr>
        <w:t>Національна металургійна академія України Міністерства освіти і науки, молоді та спорту України</w:t>
      </w:r>
    </w:p>
    <w:p w:rsidR="00963993" w:rsidRPr="00963993" w:rsidRDefault="00963993" w:rsidP="00963993">
      <w:pPr>
        <w:jc w:val="both"/>
      </w:pPr>
      <w:r w:rsidRPr="00963993">
        <w:t xml:space="preserve">1.2. Ідентифікаційний код за ЄДРПОУ.  </w:t>
      </w:r>
      <w:r w:rsidRPr="00963993">
        <w:rPr>
          <w:b/>
          <w:lang w:val="uk-UA"/>
        </w:rPr>
        <w:t>02070766</w:t>
      </w:r>
    </w:p>
    <w:p w:rsidR="00963993" w:rsidRPr="00963993" w:rsidRDefault="00963993" w:rsidP="00963993">
      <w:pPr>
        <w:jc w:val="both"/>
      </w:pPr>
      <w:r w:rsidRPr="00963993">
        <w:t xml:space="preserve">1.3. Місцезнаходження.  </w:t>
      </w:r>
      <w:smartTag w:uri="urn:schemas-microsoft-com:office:smarttags" w:element="metricconverter">
        <w:smartTagPr>
          <w:attr w:name="ProductID" w:val="49600, м"/>
        </w:smartTagPr>
        <w:r w:rsidRPr="00963993">
          <w:rPr>
            <w:b/>
            <w:lang w:val="uk-UA"/>
          </w:rPr>
          <w:t>49600, м</w:t>
        </w:r>
      </w:smartTag>
      <w:r w:rsidRPr="00963993">
        <w:rPr>
          <w:b/>
          <w:lang w:val="uk-UA"/>
        </w:rPr>
        <w:t>. Дніпропетровськ, пр. Гагаріна,4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963993">
        <w:t xml:space="preserve">1.4. Реєстраційний рахунок замовника.  </w:t>
      </w:r>
      <w:r w:rsidRPr="00963993">
        <w:rPr>
          <w:b/>
        </w:rPr>
        <w:t>35215034000610, 35219030000610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963993">
        <w:rPr>
          <w:lang w:val="uk-UA"/>
        </w:rPr>
        <w:t xml:space="preserve">1.5.  Посадові  особи  замовника,  уповноважені  здійснювати  зв’язок  з учасниками  (прізвище,  ім’я,  по  батькові,  посада  та  адреса,  номер  телефону  та телефаксу із зазначенням коду міжміського телефонного зв’язку, </w:t>
      </w:r>
      <w:r w:rsidRPr="00963993">
        <w:t>e</w:t>
      </w:r>
      <w:r w:rsidRPr="00963993">
        <w:rPr>
          <w:lang w:val="uk-UA"/>
        </w:rPr>
        <w:t>-</w:t>
      </w:r>
      <w:r w:rsidRPr="00963993">
        <w:t>mail</w:t>
      </w:r>
      <w:r w:rsidRPr="00963993">
        <w:rPr>
          <w:lang w:val="uk-UA"/>
        </w:rPr>
        <w:t xml:space="preserve">).  </w:t>
      </w:r>
      <w:r w:rsidRPr="00963993">
        <w:rPr>
          <w:b/>
          <w:lang w:val="uk-UA"/>
        </w:rPr>
        <w:t xml:space="preserve">Рябцев Олег Олегович - головний інженер,м. Дніпропетровськ, пр. Гагаріна, 4, кім. 336,  тел.. 066-320-93-58, факс (0562)47-42-38; </w:t>
      </w:r>
      <w:r w:rsidRPr="00963993">
        <w:rPr>
          <w:b/>
          <w:lang w:val="en-US"/>
        </w:rPr>
        <w:t>e</w:t>
      </w:r>
      <w:r w:rsidRPr="00963993">
        <w:rPr>
          <w:b/>
          <w:lang w:val="uk-UA"/>
        </w:rPr>
        <w:t>-</w:t>
      </w:r>
      <w:r w:rsidRPr="00963993">
        <w:rPr>
          <w:b/>
          <w:lang w:val="en-US"/>
        </w:rPr>
        <w:t>mail</w:t>
      </w:r>
      <w:r w:rsidRPr="00963993">
        <w:rPr>
          <w:b/>
          <w:lang w:val="uk-UA"/>
        </w:rPr>
        <w:t xml:space="preserve">: </w:t>
      </w:r>
      <w:r w:rsidRPr="00963993">
        <w:rPr>
          <w:b/>
          <w:lang w:val="en-US"/>
        </w:rPr>
        <w:t>sekrt</w:t>
      </w:r>
      <w:r w:rsidRPr="00963993">
        <w:rPr>
          <w:b/>
          <w:lang w:val="uk-UA"/>
        </w:rPr>
        <w:t>@</w:t>
      </w:r>
      <w:r w:rsidRPr="00963993">
        <w:rPr>
          <w:b/>
          <w:lang w:val="en-US"/>
        </w:rPr>
        <w:t>metal</w:t>
      </w:r>
      <w:r w:rsidRPr="00963993">
        <w:rPr>
          <w:b/>
          <w:lang w:val="uk-UA"/>
        </w:rPr>
        <w:t>.</w:t>
      </w:r>
      <w:r w:rsidRPr="00963993">
        <w:rPr>
          <w:b/>
          <w:lang w:val="en-US"/>
        </w:rPr>
        <w:t>nmetau</w:t>
      </w:r>
      <w:r w:rsidRPr="00963993">
        <w:rPr>
          <w:b/>
          <w:lang w:val="uk-UA"/>
        </w:rPr>
        <w:t>.</w:t>
      </w:r>
      <w:r w:rsidRPr="00963993">
        <w:rPr>
          <w:b/>
          <w:lang w:val="en-US"/>
        </w:rPr>
        <w:t>edu</w:t>
      </w:r>
      <w:r w:rsidRPr="00963993">
        <w:rPr>
          <w:b/>
          <w:lang w:val="uk-UA"/>
        </w:rPr>
        <w:t>.</w:t>
      </w:r>
      <w:r w:rsidRPr="00963993">
        <w:rPr>
          <w:b/>
          <w:lang w:val="en-US"/>
        </w:rPr>
        <w:t>ua</w:t>
      </w:r>
      <w:r w:rsidRPr="00963993">
        <w:rPr>
          <w:b/>
          <w:lang w:val="uk-UA"/>
        </w:rPr>
        <w:t xml:space="preserve">   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t xml:space="preserve">1.6.  Головний  розпорядник  коштів  (повне  найменування  та ідентифікаційний код за ЄДРПОУ).  </w:t>
      </w:r>
      <w:r w:rsidRPr="00963993">
        <w:rPr>
          <w:b/>
        </w:rPr>
        <w:t>Міністерство освіти і науки, молоді та спорту України,  37536162.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lang w:val="uk-UA"/>
        </w:rPr>
      </w:pPr>
      <w:r w:rsidRPr="00963993">
        <w:t xml:space="preserve">2. Фінансування закупівлі: 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963993">
        <w:t xml:space="preserve">2.1. Джерело фінансування закупівлі.  </w:t>
      </w:r>
      <w:r w:rsidRPr="00963993">
        <w:rPr>
          <w:b/>
          <w:lang w:val="uk-UA"/>
        </w:rPr>
        <w:t>Кошти державного бюджету України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963993">
        <w:t xml:space="preserve">2.2. Розмір бюджетного призначення за кошторисом або очікувана вартість закупівлі (не для друку, не для оприлюднення).  </w:t>
      </w:r>
      <w:r>
        <w:rPr>
          <w:b/>
          <w:lang w:val="uk-UA"/>
        </w:rPr>
        <w:t>400 000</w:t>
      </w:r>
      <w:r w:rsidRPr="00963993">
        <w:rPr>
          <w:b/>
          <w:lang w:val="uk-UA"/>
        </w:rPr>
        <w:t xml:space="preserve"> грн. з ПДВ</w:t>
      </w:r>
    </w:p>
    <w:p w:rsidR="00963993" w:rsidRPr="00963993" w:rsidRDefault="00963993" w:rsidP="00963993">
      <w:pPr>
        <w:jc w:val="both"/>
      </w:pPr>
      <w:r w:rsidRPr="00963993">
        <w:t xml:space="preserve">2.3. Очікувана ціна одиниці товару  (у разі закупівлі товару)  (не для друку, не для оприлюднення).   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</w:rPr>
        <w:t xml:space="preserve">- активна бюджет –1,19088 грн. (з ПДВ); 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</w:rPr>
        <w:t xml:space="preserve"> - активна населення –0,28020 грн. (з ПДВ); 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- </w:t>
      </w:r>
      <w:r w:rsidRPr="00963993">
        <w:rPr>
          <w:b/>
        </w:rPr>
        <w:t>реактивна бюджет –0,05796 грн. (з ПДВ)</w:t>
      </w:r>
      <w:r w:rsidRPr="00963993">
        <w:rPr>
          <w:b/>
          <w:lang w:val="uk-UA"/>
        </w:rPr>
        <w:t>.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t xml:space="preserve">3.  Адреса  веб-порталу  Міністерства  економічного  розвитку  і  торгівлі України,  на  якому розміщується  інформація  про  закупівлю: </w:t>
      </w:r>
      <w:hyperlink r:id="rId4" w:history="1">
        <w:r w:rsidRPr="00963993">
          <w:rPr>
            <w:rStyle w:val="a4"/>
            <w:b/>
          </w:rPr>
          <w:t>www.tender.me.gov.ua</w:t>
        </w:r>
      </w:hyperlink>
    </w:p>
    <w:p w:rsidR="00963993" w:rsidRPr="00963993" w:rsidRDefault="00963993" w:rsidP="00963993">
      <w:pPr>
        <w:jc w:val="both"/>
        <w:rPr>
          <w:lang w:val="uk-UA"/>
        </w:rPr>
      </w:pPr>
      <w:r w:rsidRPr="00963993">
        <w:t xml:space="preserve">4.  Адреса  веб-сайту,  на  якому  замовником  додатково  розміщується інформація про закупівлю (у разі наявності). </w:t>
      </w:r>
      <w:r w:rsidRPr="00963993">
        <w:rPr>
          <w:lang w:val="uk-UA"/>
        </w:rPr>
        <w:t xml:space="preserve"> </w:t>
      </w:r>
      <w:hyperlink r:id="rId5" w:history="1">
        <w:r w:rsidRPr="00D717F5">
          <w:rPr>
            <w:rStyle w:val="a4"/>
            <w:b/>
            <w:lang w:val="en-US"/>
          </w:rPr>
          <w:t>www</w:t>
        </w:r>
        <w:r w:rsidRPr="00D717F5">
          <w:rPr>
            <w:rStyle w:val="a4"/>
            <w:b/>
          </w:rPr>
          <w:t>.dmeti.dp.ua</w:t>
        </w:r>
      </w:hyperlink>
    </w:p>
    <w:p w:rsidR="00963993" w:rsidRPr="00963993" w:rsidRDefault="00963993" w:rsidP="00963993">
      <w:pPr>
        <w:jc w:val="both"/>
      </w:pPr>
      <w:r w:rsidRPr="00963993">
        <w:t xml:space="preserve">5. Інформація про предмет закупівлі:  </w:t>
      </w:r>
    </w:p>
    <w:p w:rsidR="00963993" w:rsidRPr="00963993" w:rsidRDefault="00963993" w:rsidP="00963993">
      <w:pPr>
        <w:jc w:val="both"/>
      </w:pPr>
      <w:r w:rsidRPr="00963993">
        <w:t xml:space="preserve">5.1. Найменування предмета закупівлі. </w:t>
      </w:r>
      <w:r w:rsidRPr="00963993">
        <w:rPr>
          <w:b/>
          <w:lang w:val="uk-UA"/>
        </w:rPr>
        <w:t>35.11.1 – енергія електрична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t>5.2. Кількість товарів або обсяг виконання робіт чи надання послуг.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 - активна енергія (бюджет) </w:t>
      </w:r>
      <w:r w:rsidRPr="002C7F49">
        <w:rPr>
          <w:b/>
          <w:lang w:val="uk-UA"/>
        </w:rPr>
        <w:t>301145 кВт/г.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 - активна енергія (населення) </w:t>
      </w:r>
      <w:r w:rsidRPr="002C7F49">
        <w:rPr>
          <w:b/>
          <w:lang w:val="uk-UA"/>
        </w:rPr>
        <w:t>115732 кВт/г.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 - реактивна енергія (бюджет) </w:t>
      </w:r>
      <w:r w:rsidRPr="002C7F49">
        <w:rPr>
          <w:b/>
          <w:lang w:val="uk-UA"/>
        </w:rPr>
        <w:t>154319 кВАр/г.</w:t>
      </w:r>
    </w:p>
    <w:p w:rsidR="00963993" w:rsidRPr="00963993" w:rsidRDefault="00963993" w:rsidP="00963993">
      <w:pPr>
        <w:jc w:val="both"/>
      </w:pPr>
      <w:r w:rsidRPr="00963993">
        <w:t xml:space="preserve">5.3. Місце поставки товарів, виконання робіт чи надання послуг.  </w:t>
      </w:r>
      <w:r w:rsidRPr="00963993">
        <w:rPr>
          <w:b/>
          <w:lang w:val="uk-UA"/>
        </w:rPr>
        <w:t>за адресою замовника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t xml:space="preserve">5.4. Строк поставки товарів, виконання робіт чи надання послуг.  </w:t>
      </w:r>
      <w:r w:rsidRPr="00963993">
        <w:rPr>
          <w:b/>
          <w:lang w:val="uk-UA"/>
        </w:rPr>
        <w:t>протягом</w:t>
      </w:r>
      <w:r w:rsidRPr="00963993">
        <w:rPr>
          <w:lang w:val="uk-UA"/>
        </w:rPr>
        <w:t xml:space="preserve"> </w:t>
      </w:r>
      <w:r w:rsidRPr="00963993">
        <w:rPr>
          <w:b/>
          <w:lang w:val="uk-UA"/>
        </w:rPr>
        <w:t xml:space="preserve"> 2013 року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b/>
        </w:rPr>
      </w:pPr>
      <w:r w:rsidRPr="00963993">
        <w:t xml:space="preserve">6.  Найменування/прізвище,  ім’я,  по  батькові,  місцезнаходження  та контактні телефони учасника (учасників), з яким (якими) проведено переговори. </w:t>
      </w:r>
      <w:r w:rsidRPr="00963993">
        <w:rPr>
          <w:b/>
          <w:lang w:val="uk-UA"/>
        </w:rPr>
        <w:t>ПАТ «ДТЕК Дніпрообленерго», 49000,</w:t>
      </w:r>
      <w:r>
        <w:rPr>
          <w:b/>
          <w:lang w:val="uk-UA"/>
        </w:rPr>
        <w:t xml:space="preserve">                          </w:t>
      </w:r>
      <w:r w:rsidRPr="00963993">
        <w:rPr>
          <w:b/>
          <w:lang w:val="uk-UA"/>
        </w:rPr>
        <w:t xml:space="preserve"> м. Дніпропетровськ, вул. Ленінградська, 40,  тел. (056) 373-45-59, факс (056) 373-45-46.</w:t>
      </w:r>
    </w:p>
    <w:p w:rsidR="00963993" w:rsidRPr="00963993" w:rsidRDefault="00963993" w:rsidP="00963993">
      <w:pPr>
        <w:jc w:val="both"/>
      </w:pPr>
      <w:r w:rsidRPr="00963993">
        <w:t xml:space="preserve">7. Ціна пропозиції:   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963993">
        <w:t xml:space="preserve">7.1. Загальна ціна пропозиції. </w:t>
      </w:r>
      <w:r>
        <w:rPr>
          <w:b/>
          <w:lang w:val="uk-UA"/>
        </w:rPr>
        <w:t xml:space="preserve">400 000 </w:t>
      </w:r>
      <w:r w:rsidRPr="00963993">
        <w:rPr>
          <w:b/>
          <w:lang w:val="uk-UA"/>
        </w:rPr>
        <w:t xml:space="preserve"> грн. з ПДВ.</w:t>
      </w:r>
    </w:p>
    <w:p w:rsidR="00963993" w:rsidRDefault="00963993" w:rsidP="00963993">
      <w:pPr>
        <w:jc w:val="both"/>
      </w:pPr>
      <w:r w:rsidRPr="00963993">
        <w:t>7.2. Ціна пропозиції за одиницю товару (у разі закупівлі товару).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</w:rPr>
        <w:t xml:space="preserve">- активна бюджет –1,19088 грн. (з ПДВ); 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</w:rPr>
        <w:t xml:space="preserve"> - активна населення –0,28020 грн. (з ПДВ); </w:t>
      </w:r>
    </w:p>
    <w:p w:rsidR="00963993" w:rsidRPr="00963993" w:rsidRDefault="00963993" w:rsidP="00963993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- </w:t>
      </w:r>
      <w:r w:rsidRPr="00963993">
        <w:rPr>
          <w:b/>
        </w:rPr>
        <w:t>реактивна бюджет –0,05796 грн. (з ПДВ)</w:t>
      </w:r>
      <w:r w:rsidRPr="00963993">
        <w:rPr>
          <w:b/>
          <w:lang w:val="uk-UA"/>
        </w:rPr>
        <w:t>.</w:t>
      </w:r>
    </w:p>
    <w:p w:rsidR="00963993" w:rsidRPr="00963993" w:rsidRDefault="00963993" w:rsidP="00963993">
      <w:pPr>
        <w:pStyle w:val="a3"/>
        <w:spacing w:before="0" w:beforeAutospacing="0" w:after="0" w:afterAutospacing="0"/>
        <w:jc w:val="both"/>
        <w:rPr>
          <w:lang w:val="uk-UA"/>
        </w:rPr>
      </w:pPr>
      <w:r w:rsidRPr="00963993">
        <w:t xml:space="preserve">8. Додаткова інформація.  </w:t>
      </w:r>
    </w:p>
    <w:p w:rsidR="00963993" w:rsidRPr="00963993" w:rsidRDefault="00963993" w:rsidP="00963993">
      <w:pPr>
        <w:jc w:val="both"/>
        <w:rPr>
          <w:lang w:val="uk-UA"/>
        </w:rPr>
      </w:pPr>
    </w:p>
    <w:p w:rsidR="00963993" w:rsidRPr="00963993" w:rsidRDefault="00963993" w:rsidP="00963993">
      <w:pPr>
        <w:jc w:val="both"/>
        <w:rPr>
          <w:lang w:val="uk-UA"/>
        </w:rPr>
      </w:pPr>
    </w:p>
    <w:p w:rsidR="00963993" w:rsidRPr="00963993" w:rsidRDefault="00963993" w:rsidP="00963993">
      <w:pPr>
        <w:jc w:val="center"/>
        <w:rPr>
          <w:lang w:val="uk-UA"/>
        </w:rPr>
      </w:pPr>
      <w:r w:rsidRPr="00963993">
        <w:rPr>
          <w:lang w:val="uk-UA"/>
        </w:rPr>
        <w:t xml:space="preserve">Голова комітету з конкурсних торгів                                             В.С. Терещенко </w:t>
      </w:r>
    </w:p>
    <w:p w:rsidR="00CF1DEC" w:rsidRPr="00963993" w:rsidRDefault="00CF1DEC">
      <w:pPr>
        <w:rPr>
          <w:lang w:val="uk-UA"/>
        </w:rPr>
      </w:pPr>
    </w:p>
    <w:sectPr w:rsidR="00CF1DEC" w:rsidRPr="00963993" w:rsidSect="008903C2">
      <w:pgSz w:w="12240" w:h="15840"/>
      <w:pgMar w:top="426" w:right="616" w:bottom="426" w:left="709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993"/>
    <w:rsid w:val="00097056"/>
    <w:rsid w:val="00963993"/>
    <w:rsid w:val="00CB0922"/>
    <w:rsid w:val="00CF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99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63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meti.dp.ua" TargetMode="External"/><Relationship Id="rId4" Type="http://schemas.openxmlformats.org/officeDocument/2006/relationships/hyperlink" Target="http://www.tender.m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>WareZ Provider 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2013-04-29T06:51:00Z</dcterms:created>
  <dcterms:modified xsi:type="dcterms:W3CDTF">2013-04-29T06:51:00Z</dcterms:modified>
</cp:coreProperties>
</file>