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9"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06"/>
        <w:gridCol w:w="6734"/>
      </w:tblGrid>
      <w:tr w:rsidR="00AB3C4D" w:rsidRPr="00C83107" w:rsidTr="00A2066F">
        <w:tc>
          <w:tcPr>
            <w:tcW w:w="9379" w:type="dxa"/>
            <w:gridSpan w:val="3"/>
            <w:tcBorders>
              <w:top w:val="nil"/>
              <w:left w:val="nil"/>
              <w:bottom w:val="single" w:sz="4" w:space="0" w:color="auto"/>
              <w:right w:val="nil"/>
            </w:tcBorders>
          </w:tcPr>
          <w:p w:rsidR="00AB3C4D" w:rsidRPr="009C168D" w:rsidRDefault="00AB3C4D" w:rsidP="00A2066F">
            <w:pPr>
              <w:spacing w:after="200" w:line="276" w:lineRule="auto"/>
              <w:jc w:val="center"/>
              <w:rPr>
                <w:b/>
                <w:lang w:val="en-US"/>
              </w:rPr>
            </w:pPr>
            <w:r w:rsidRPr="009C168D">
              <w:rPr>
                <w:b/>
                <w:lang w:val="en-US"/>
              </w:rPr>
              <w:t xml:space="preserve">MINISTRY OF EDUCATION AND SCIENCE OF </w:t>
            </w:r>
            <w:smartTag w:uri="urn:schemas-microsoft-com:office:smarttags" w:element="country-region">
              <w:smartTag w:uri="urn:schemas-microsoft-com:office:smarttags" w:element="place">
                <w:r w:rsidRPr="009C168D">
                  <w:rPr>
                    <w:b/>
                    <w:lang w:val="en-US"/>
                  </w:rPr>
                  <w:t>UKRAINE</w:t>
                </w:r>
              </w:smartTag>
            </w:smartTag>
          </w:p>
          <w:p w:rsidR="00AB3C4D" w:rsidRDefault="00AB3C4D" w:rsidP="00A2066F">
            <w:pPr>
              <w:spacing w:after="200" w:line="276" w:lineRule="auto"/>
              <w:jc w:val="center"/>
              <w:rPr>
                <w:b/>
                <w:lang w:val="en-US"/>
              </w:rPr>
            </w:pPr>
            <w:r w:rsidRPr="009C168D">
              <w:rPr>
                <w:b/>
                <w:lang w:val="en-US"/>
              </w:rPr>
              <w:t xml:space="preserve">NATIONAL METALLURGICAL </w:t>
            </w:r>
            <w:smartTag w:uri="urn:schemas-microsoft-com:office:smarttags" w:element="PlaceType">
              <w:smartTag w:uri="urn:schemas-microsoft-com:office:smarttags" w:element="place">
                <w:smartTag w:uri="urn:schemas-microsoft-com:office:smarttags" w:element="PlaceType">
                  <w:r w:rsidRPr="009C168D">
                    <w:rPr>
                      <w:b/>
                      <w:lang w:val="en-US"/>
                    </w:rPr>
                    <w:t>ACADEMY</w:t>
                  </w:r>
                </w:smartTag>
                <w:r w:rsidRPr="009C168D">
                  <w:rPr>
                    <w:b/>
                    <w:lang w:val="en-US"/>
                  </w:rPr>
                  <w:t xml:space="preserve"> OF </w:t>
                </w:r>
                <w:smartTag w:uri="urn:schemas-microsoft-com:office:smarttags" w:element="PlaceName">
                  <w:r w:rsidRPr="009C168D">
                    <w:rPr>
                      <w:b/>
                      <w:lang w:val="en-US"/>
                    </w:rPr>
                    <w:t>UKRAINE</w:t>
                  </w:r>
                </w:smartTag>
              </w:smartTag>
            </w:smartTag>
          </w:p>
          <w:p w:rsidR="00AB3C4D" w:rsidRPr="009C168D" w:rsidRDefault="00AB3C4D" w:rsidP="00A2066F">
            <w:pPr>
              <w:spacing w:after="200" w:line="276" w:lineRule="auto"/>
              <w:jc w:val="center"/>
              <w:rPr>
                <w:b/>
                <w:lang w:val="en-US"/>
              </w:rPr>
            </w:pPr>
          </w:p>
          <w:p w:rsidR="00AB3C4D" w:rsidRPr="009C168D" w:rsidRDefault="00AB3C4D" w:rsidP="00A2066F">
            <w:pPr>
              <w:spacing w:after="200" w:line="276" w:lineRule="auto"/>
              <w:jc w:val="center"/>
              <w:rPr>
                <w:b/>
                <w:caps/>
                <w:lang w:val="en-US"/>
              </w:rPr>
            </w:pPr>
            <w:r w:rsidRPr="009C168D">
              <w:rPr>
                <w:b/>
                <w:caps/>
                <w:lang w:val="en-US"/>
              </w:rPr>
              <w:t>Educational and professional program</w:t>
            </w:r>
            <w:r>
              <w:rPr>
                <w:b/>
                <w:caps/>
                <w:lang w:val="en-US"/>
              </w:rPr>
              <w:t>ME</w:t>
            </w:r>
            <w:r w:rsidRPr="009C168D">
              <w:rPr>
                <w:b/>
                <w:caps/>
                <w:lang w:val="en-US"/>
              </w:rPr>
              <w:t xml:space="preserve"> </w:t>
            </w:r>
          </w:p>
          <w:p w:rsidR="00AB3C4D" w:rsidRPr="0012538E" w:rsidRDefault="00AB3C4D" w:rsidP="00A2066F">
            <w:pPr>
              <w:spacing w:after="200" w:line="276" w:lineRule="auto"/>
              <w:jc w:val="center"/>
              <w:rPr>
                <w:b/>
                <w:caps/>
                <w:lang w:val="en-US"/>
              </w:rPr>
            </w:pPr>
            <w:r w:rsidRPr="0012538E">
              <w:rPr>
                <w:b/>
                <w:caps/>
                <w:lang w:val="en-US"/>
              </w:rPr>
              <w:t>“</w:t>
            </w:r>
            <w:r w:rsidRPr="0012538E">
              <w:rPr>
                <w:b/>
                <w:color w:val="222222"/>
                <w:shd w:val="clear" w:color="auto" w:fill="FFFFFF"/>
                <w:lang w:val="en-US"/>
              </w:rPr>
              <w:t>Technology of Mechanical Engineering</w:t>
            </w:r>
            <w:r w:rsidRPr="0012538E">
              <w:rPr>
                <w:b/>
                <w:caps/>
                <w:lang w:val="en-US"/>
              </w:rPr>
              <w:t>”</w:t>
            </w:r>
          </w:p>
          <w:p w:rsidR="00AB3C4D" w:rsidRPr="009C168D" w:rsidRDefault="00AB3C4D" w:rsidP="00A2066F">
            <w:pPr>
              <w:spacing w:after="200" w:line="276" w:lineRule="auto"/>
              <w:jc w:val="center"/>
              <w:rPr>
                <w:b/>
                <w:lang w:val="en-US"/>
              </w:rPr>
            </w:pPr>
            <w:r w:rsidRPr="009C168D">
              <w:rPr>
                <w:b/>
                <w:lang w:val="en-US"/>
              </w:rPr>
              <w:t>fo</w:t>
            </w:r>
            <w:r>
              <w:rPr>
                <w:b/>
                <w:lang w:val="en-US"/>
              </w:rPr>
              <w:t>r second (master</w:t>
            </w:r>
            <w:r w:rsidRPr="009C168D">
              <w:rPr>
                <w:b/>
                <w:lang w:val="en-US"/>
              </w:rPr>
              <w:t>) level of higher education</w:t>
            </w:r>
          </w:p>
          <w:p w:rsidR="00AB3C4D" w:rsidRPr="009C168D" w:rsidRDefault="00AB3C4D" w:rsidP="00A2066F">
            <w:pPr>
              <w:spacing w:after="200" w:line="276" w:lineRule="auto"/>
              <w:jc w:val="center"/>
              <w:rPr>
                <w:b/>
                <w:lang w:val="en-US"/>
              </w:rPr>
            </w:pPr>
            <w:r w:rsidRPr="009C168D">
              <w:rPr>
                <w:b/>
                <w:lang w:val="en-US"/>
              </w:rPr>
              <w:t xml:space="preserve">on a specialty 131 </w:t>
            </w:r>
            <w:r>
              <w:rPr>
                <w:b/>
                <w:lang w:val="en-US"/>
              </w:rPr>
              <w:t>“</w:t>
            </w:r>
            <w:r w:rsidRPr="009C168D">
              <w:rPr>
                <w:b/>
                <w:lang w:val="en-US"/>
              </w:rPr>
              <w:t>Applied Mechanics</w:t>
            </w:r>
            <w:r>
              <w:rPr>
                <w:b/>
                <w:lang w:val="en-US"/>
              </w:rPr>
              <w:t>”</w:t>
            </w:r>
          </w:p>
          <w:p w:rsidR="00AB3C4D" w:rsidRPr="009C168D" w:rsidRDefault="00AB3C4D" w:rsidP="00A2066F">
            <w:pPr>
              <w:spacing w:after="200" w:line="276" w:lineRule="auto"/>
              <w:jc w:val="center"/>
              <w:rPr>
                <w:b/>
                <w:lang w:val="en-US"/>
              </w:rPr>
            </w:pPr>
            <w:r w:rsidRPr="009C168D">
              <w:rPr>
                <w:b/>
                <w:lang w:val="en-US"/>
              </w:rPr>
              <w:t>in the field of knowledge  13 “Mechanical Engineering”</w:t>
            </w:r>
          </w:p>
          <w:p w:rsidR="00AB3C4D" w:rsidRDefault="00AB3C4D" w:rsidP="00A2066F">
            <w:pPr>
              <w:spacing w:after="200" w:line="276" w:lineRule="auto"/>
              <w:jc w:val="center"/>
              <w:rPr>
                <w:lang w:val="en-US"/>
              </w:rPr>
            </w:pPr>
          </w:p>
          <w:p w:rsidR="00AB3C4D" w:rsidRDefault="00AB3C4D" w:rsidP="00A2066F">
            <w:pPr>
              <w:spacing w:after="200" w:line="276" w:lineRule="auto"/>
              <w:jc w:val="center"/>
              <w:rPr>
                <w:lang w:val="en-US"/>
              </w:rPr>
            </w:pPr>
          </w:p>
          <w:p w:rsidR="00AB3C4D" w:rsidRDefault="00AB3C4D" w:rsidP="00A2066F">
            <w:pPr>
              <w:jc w:val="right"/>
              <w:rPr>
                <w:lang w:val="en-US"/>
              </w:rPr>
            </w:pPr>
            <w:r>
              <w:rPr>
                <w:lang w:val="en-US"/>
              </w:rPr>
              <w:t xml:space="preserve">APPROVED BY THE SCIENTIFIC COUNCIL </w:t>
            </w:r>
          </w:p>
          <w:p w:rsidR="00AB3C4D" w:rsidRDefault="00AB3C4D" w:rsidP="00A2066F">
            <w:pPr>
              <w:jc w:val="right"/>
              <w:rPr>
                <w:lang w:val="en-US"/>
              </w:rPr>
            </w:pPr>
            <w:r>
              <w:rPr>
                <w:lang w:val="en-US"/>
              </w:rPr>
              <w:t>Chairman of the Scientific Council</w:t>
            </w:r>
          </w:p>
          <w:p w:rsidR="00AB3C4D" w:rsidRDefault="00AB3C4D" w:rsidP="00A2066F">
            <w:pPr>
              <w:jc w:val="right"/>
              <w:rPr>
                <w:lang w:val="en-US"/>
              </w:rPr>
            </w:pPr>
            <w:r w:rsidRPr="003A4B17">
              <w:rPr>
                <w:lang w:val="en-US"/>
              </w:rPr>
              <w:t>/</w:t>
            </w:r>
            <w:r>
              <w:rPr>
                <w:lang w:val="en-US"/>
              </w:rPr>
              <w:t>signature</w:t>
            </w:r>
            <w:r w:rsidRPr="003A4B17">
              <w:rPr>
                <w:lang w:val="en-US"/>
              </w:rPr>
              <w:t xml:space="preserve">/ </w:t>
            </w:r>
            <w:r>
              <w:rPr>
                <w:lang w:val="en-US"/>
              </w:rPr>
              <w:t>O</w:t>
            </w:r>
            <w:r w:rsidRPr="003A4B17">
              <w:rPr>
                <w:lang w:val="en-US"/>
              </w:rPr>
              <w:t xml:space="preserve">. </w:t>
            </w:r>
            <w:r>
              <w:rPr>
                <w:lang w:val="en-US"/>
              </w:rPr>
              <w:t>G</w:t>
            </w:r>
            <w:r w:rsidRPr="003A4B17">
              <w:rPr>
                <w:lang w:val="en-US"/>
              </w:rPr>
              <w:t xml:space="preserve">. </w:t>
            </w:r>
            <w:r>
              <w:rPr>
                <w:lang w:val="en-US"/>
              </w:rPr>
              <w:t>Velychko</w:t>
            </w:r>
          </w:p>
          <w:p w:rsidR="00AB3C4D" w:rsidRDefault="00AB3C4D" w:rsidP="00A2066F">
            <w:pPr>
              <w:jc w:val="right"/>
              <w:rPr>
                <w:lang w:val="en-US"/>
              </w:rPr>
            </w:pPr>
            <w:r>
              <w:rPr>
                <w:lang w:val="en-US"/>
              </w:rPr>
              <w:t>(Minutes</w:t>
            </w:r>
            <w:r w:rsidRPr="00552158">
              <w:rPr>
                <w:lang w:val="en-US"/>
              </w:rPr>
              <w:t xml:space="preserve"> </w:t>
            </w:r>
            <w:r>
              <w:rPr>
                <w:lang w:val="en-US"/>
              </w:rPr>
              <w:t>No</w:t>
            </w:r>
            <w:r w:rsidRPr="00552158">
              <w:rPr>
                <w:lang w:val="en-US"/>
              </w:rPr>
              <w:t>. 4</w:t>
            </w:r>
            <w:r>
              <w:rPr>
                <w:lang w:val="en-US"/>
              </w:rPr>
              <w:t xml:space="preserve"> from May 04, 2017)</w:t>
            </w:r>
            <w:r w:rsidRPr="00552158">
              <w:rPr>
                <w:lang w:val="en-US"/>
              </w:rPr>
              <w:t xml:space="preserve"> </w:t>
            </w:r>
          </w:p>
          <w:p w:rsidR="00AB3C4D" w:rsidRDefault="00AB3C4D" w:rsidP="00A2066F">
            <w:pPr>
              <w:jc w:val="right"/>
              <w:rPr>
                <w:lang w:val="en-US"/>
              </w:rPr>
            </w:pPr>
            <w:r w:rsidRPr="00494832">
              <w:rPr>
                <w:b/>
                <w:lang w:val="en-US"/>
              </w:rPr>
              <w:t>SEAL:</w:t>
            </w:r>
            <w:r>
              <w:rPr>
                <w:lang w:val="en-US"/>
              </w:rPr>
              <w:t xml:space="preserve">/Ministry of Education and Science of </w:t>
            </w:r>
            <w:smartTag w:uri="urn:schemas-microsoft-com:office:smarttags" w:element="country-region">
              <w:smartTag w:uri="urn:schemas-microsoft-com:office:smarttags" w:element="place">
                <w:r>
                  <w:rPr>
                    <w:lang w:val="en-US"/>
                  </w:rPr>
                  <w:t>Ukraine</w:t>
                </w:r>
              </w:smartTag>
            </w:smartTag>
            <w:r>
              <w:rPr>
                <w:lang w:val="en-US"/>
              </w:rPr>
              <w:t xml:space="preserve">. </w:t>
            </w:r>
            <w:r w:rsidRPr="00494832">
              <w:rPr>
                <w:lang w:val="en-US"/>
              </w:rPr>
              <w:t xml:space="preserve">National Metallurgical </w:t>
            </w:r>
            <w:smartTag w:uri="urn:schemas-microsoft-com:office:smarttags" w:element="PlaceType">
              <w:smartTag w:uri="urn:schemas-microsoft-com:office:smarttags" w:element="place">
                <w:smartTag w:uri="urn:schemas-microsoft-com:office:smarttags" w:element="PlaceType">
                  <w:r w:rsidRPr="00494832">
                    <w:rPr>
                      <w:lang w:val="en-US"/>
                    </w:rPr>
                    <w:t>Academy</w:t>
                  </w:r>
                </w:smartTag>
                <w:r w:rsidRPr="00494832">
                  <w:rPr>
                    <w:lang w:val="en-US"/>
                  </w:rPr>
                  <w:t xml:space="preserve"> of </w:t>
                </w:r>
                <w:smartTag w:uri="urn:schemas-microsoft-com:office:smarttags" w:element="PlaceName">
                  <w:r w:rsidRPr="00494832">
                    <w:rPr>
                      <w:lang w:val="en-US"/>
                    </w:rPr>
                    <w:t>Ukraine</w:t>
                  </w:r>
                </w:smartTag>
              </w:smartTag>
            </w:smartTag>
            <w:r w:rsidRPr="00494832">
              <w:rPr>
                <w:lang w:val="en-US"/>
              </w:rPr>
              <w:t>.</w:t>
            </w:r>
            <w:r>
              <w:rPr>
                <w:lang w:val="en-US"/>
              </w:rPr>
              <w:t xml:space="preserve"> 02070766./</w:t>
            </w:r>
          </w:p>
          <w:p w:rsidR="00AB3C4D" w:rsidRDefault="00AB3C4D" w:rsidP="00A2066F">
            <w:pPr>
              <w:jc w:val="right"/>
              <w:rPr>
                <w:lang w:val="en-US"/>
              </w:rPr>
            </w:pPr>
            <w:r>
              <w:rPr>
                <w:lang w:val="en-US"/>
              </w:rPr>
              <w:t>The educational programme is to be implemented on</w:t>
            </w:r>
          </w:p>
          <w:p w:rsidR="00AB3C4D" w:rsidRDefault="00AB3C4D" w:rsidP="00A2066F">
            <w:pPr>
              <w:jc w:val="right"/>
              <w:rPr>
                <w:lang w:val="en-US"/>
              </w:rPr>
            </w:pPr>
            <w:r>
              <w:rPr>
                <w:lang w:val="en-US"/>
              </w:rPr>
              <w:t xml:space="preserve">05.05.2017 </w:t>
            </w:r>
          </w:p>
          <w:p w:rsidR="00AB3C4D" w:rsidRDefault="00AB3C4D" w:rsidP="00A2066F">
            <w:pPr>
              <w:jc w:val="right"/>
              <w:rPr>
                <w:lang w:val="en-US"/>
              </w:rPr>
            </w:pPr>
            <w:r>
              <w:rPr>
                <w:lang w:val="en-US"/>
              </w:rPr>
              <w:t>Rector  /signature</w:t>
            </w:r>
            <w:r w:rsidRPr="003A4B17">
              <w:rPr>
                <w:lang w:val="en-US"/>
              </w:rPr>
              <w:t xml:space="preserve">/ </w:t>
            </w:r>
            <w:r>
              <w:rPr>
                <w:lang w:val="en-US"/>
              </w:rPr>
              <w:t>O</w:t>
            </w:r>
            <w:r w:rsidRPr="003A4B17">
              <w:rPr>
                <w:lang w:val="en-US"/>
              </w:rPr>
              <w:t xml:space="preserve">. </w:t>
            </w:r>
            <w:r>
              <w:rPr>
                <w:lang w:val="en-US"/>
              </w:rPr>
              <w:t>G</w:t>
            </w:r>
            <w:r w:rsidRPr="003A4B17">
              <w:rPr>
                <w:lang w:val="en-US"/>
              </w:rPr>
              <w:t xml:space="preserve">. </w:t>
            </w:r>
            <w:r>
              <w:rPr>
                <w:lang w:val="en-US"/>
              </w:rPr>
              <w:t>Velychko</w:t>
            </w:r>
          </w:p>
          <w:p w:rsidR="00AB3C4D" w:rsidRDefault="00AB3C4D" w:rsidP="00A2066F">
            <w:pPr>
              <w:jc w:val="right"/>
              <w:rPr>
                <w:lang w:val="en-US"/>
              </w:rPr>
            </w:pPr>
            <w:r w:rsidRPr="00494832">
              <w:rPr>
                <w:b/>
                <w:lang w:val="en-US"/>
              </w:rPr>
              <w:t>SEAL:</w:t>
            </w:r>
            <w:r>
              <w:rPr>
                <w:lang w:val="en-US"/>
              </w:rPr>
              <w:t xml:space="preserve">/Ministry of Education and Science of </w:t>
            </w:r>
            <w:smartTag w:uri="urn:schemas-microsoft-com:office:smarttags" w:element="country-region">
              <w:smartTag w:uri="urn:schemas-microsoft-com:office:smarttags" w:element="place">
                <w:r>
                  <w:rPr>
                    <w:lang w:val="en-US"/>
                  </w:rPr>
                  <w:t>Ukraine</w:t>
                </w:r>
              </w:smartTag>
            </w:smartTag>
            <w:r>
              <w:rPr>
                <w:lang w:val="en-US"/>
              </w:rPr>
              <w:t xml:space="preserve">. </w:t>
            </w:r>
            <w:r w:rsidRPr="00494832">
              <w:rPr>
                <w:lang w:val="en-US"/>
              </w:rPr>
              <w:t xml:space="preserve">National Metallurgical </w:t>
            </w:r>
            <w:smartTag w:uri="urn:schemas-microsoft-com:office:smarttags" w:element="PlaceType">
              <w:smartTag w:uri="urn:schemas-microsoft-com:office:smarttags" w:element="place">
                <w:smartTag w:uri="urn:schemas-microsoft-com:office:smarttags" w:element="PlaceType">
                  <w:r w:rsidRPr="00494832">
                    <w:rPr>
                      <w:lang w:val="en-US"/>
                    </w:rPr>
                    <w:t>Academy</w:t>
                  </w:r>
                </w:smartTag>
                <w:r w:rsidRPr="00494832">
                  <w:rPr>
                    <w:lang w:val="en-US"/>
                  </w:rPr>
                  <w:t xml:space="preserve"> of </w:t>
                </w:r>
                <w:smartTag w:uri="urn:schemas-microsoft-com:office:smarttags" w:element="PlaceName">
                  <w:r w:rsidRPr="00494832">
                    <w:rPr>
                      <w:lang w:val="en-US"/>
                    </w:rPr>
                    <w:t>Ukraine</w:t>
                  </w:r>
                </w:smartTag>
              </w:smartTag>
            </w:smartTag>
            <w:r w:rsidRPr="00494832">
              <w:rPr>
                <w:lang w:val="en-US"/>
              </w:rPr>
              <w:t>.</w:t>
            </w:r>
            <w:r>
              <w:rPr>
                <w:lang w:val="en-US"/>
              </w:rPr>
              <w:t xml:space="preserve"> 02070766./</w:t>
            </w:r>
          </w:p>
          <w:p w:rsidR="00AB3C4D" w:rsidRDefault="00AB3C4D" w:rsidP="00A2066F">
            <w:pPr>
              <w:jc w:val="right"/>
              <w:rPr>
                <w:lang w:val="en-US"/>
              </w:rPr>
            </w:pPr>
          </w:p>
          <w:p w:rsidR="00AB3C4D" w:rsidRDefault="00AB3C4D" w:rsidP="00A2066F">
            <w:pPr>
              <w:jc w:val="center"/>
              <w:rPr>
                <w:b/>
                <w:lang w:val="en-US"/>
              </w:rPr>
            </w:pPr>
            <w:r>
              <w:rPr>
                <w:lang w:val="en-US"/>
              </w:rPr>
              <w:t xml:space="preserve">  </w:t>
            </w:r>
            <w:r w:rsidRPr="00494832">
              <w:rPr>
                <w:b/>
                <w:lang w:val="en-US"/>
              </w:rPr>
              <w:t>Dnipro, 2017</w:t>
            </w: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jc w:val="center"/>
              <w:rPr>
                <w:b/>
                <w:lang w:val="en-US"/>
              </w:rPr>
            </w:pPr>
          </w:p>
          <w:p w:rsidR="00AB3C4D" w:rsidRDefault="00AB3C4D" w:rsidP="00A2066F">
            <w:pPr>
              <w:spacing w:after="200" w:line="276" w:lineRule="auto"/>
              <w:jc w:val="both"/>
              <w:rPr>
                <w:b/>
                <w:lang w:val="en-US"/>
              </w:rPr>
            </w:pPr>
            <w:r>
              <w:rPr>
                <w:b/>
                <w:lang w:val="en-US"/>
              </w:rPr>
              <w:lastRenderedPageBreak/>
              <w:tab/>
            </w:r>
            <w:r w:rsidRPr="00C476A9">
              <w:rPr>
                <w:b/>
                <w:lang w:val="en-US"/>
              </w:rPr>
              <w:t>Educational and professional programme “Mechanical Engineering Technology” for first (bachelor) level of higher education on a specialty 131 “Applied Mechanics” in the field of knowledge  13 “Mechanical Engineering”</w:t>
            </w:r>
            <w:r>
              <w:rPr>
                <w:b/>
                <w:lang w:val="en-US"/>
              </w:rPr>
              <w:t xml:space="preserve"> </w:t>
            </w:r>
          </w:p>
          <w:p w:rsidR="00AB3C4D" w:rsidRDefault="00AB3C4D" w:rsidP="00AB3C4D">
            <w:pPr>
              <w:pStyle w:val="a5"/>
              <w:numPr>
                <w:ilvl w:val="0"/>
                <w:numId w:val="5"/>
              </w:numPr>
              <w:spacing w:after="200" w:line="276" w:lineRule="auto"/>
              <w:jc w:val="both"/>
              <w:rPr>
                <w:lang w:val="en-US"/>
              </w:rPr>
            </w:pPr>
            <w:r w:rsidRPr="00783406">
              <w:rPr>
                <w:lang w:val="en-US"/>
              </w:rPr>
              <w:t>Introduced by academic and methodological commission of NMetAU on a specialty 131 “Applied Mechanics”</w:t>
            </w:r>
            <w:r>
              <w:rPr>
                <w:lang w:val="en-US"/>
              </w:rPr>
              <w:t xml:space="preserve"> (minutes No. 6 from 14.02.2017)</w:t>
            </w:r>
          </w:p>
          <w:p w:rsidR="00AB3C4D" w:rsidRDefault="00AB3C4D" w:rsidP="00AB3C4D">
            <w:pPr>
              <w:pStyle w:val="a5"/>
              <w:numPr>
                <w:ilvl w:val="0"/>
                <w:numId w:val="5"/>
              </w:numPr>
              <w:spacing w:after="200" w:line="276" w:lineRule="auto"/>
              <w:jc w:val="both"/>
              <w:rPr>
                <w:lang w:val="en-US"/>
              </w:rPr>
            </w:pPr>
            <w:r>
              <w:rPr>
                <w:lang w:val="en-US"/>
              </w:rPr>
              <w:t>Introduced for the first time</w:t>
            </w:r>
          </w:p>
          <w:p w:rsidR="00AB3C4D" w:rsidRDefault="00AB3C4D" w:rsidP="00A2066F">
            <w:pPr>
              <w:pStyle w:val="a5"/>
              <w:spacing w:after="200" w:line="276" w:lineRule="auto"/>
              <w:jc w:val="both"/>
              <w:rPr>
                <w:lang w:val="en-US"/>
              </w:rPr>
            </w:pPr>
          </w:p>
          <w:p w:rsidR="00AB3C4D" w:rsidRDefault="00AB3C4D" w:rsidP="00A2066F">
            <w:pPr>
              <w:pStyle w:val="a5"/>
              <w:spacing w:after="200" w:line="276" w:lineRule="auto"/>
              <w:ind w:left="709" w:firstLine="11"/>
              <w:jc w:val="both"/>
              <w:rPr>
                <w:lang w:val="en-US"/>
              </w:rPr>
            </w:pPr>
            <w:r>
              <w:rPr>
                <w:lang w:val="en-US"/>
              </w:rPr>
              <w:t>Developers of the educational and professional program:</w:t>
            </w:r>
          </w:p>
          <w:p w:rsidR="00AB3C4D" w:rsidRDefault="00AB3C4D" w:rsidP="00A2066F">
            <w:pPr>
              <w:pStyle w:val="a5"/>
              <w:spacing w:after="200" w:line="276" w:lineRule="auto"/>
              <w:ind w:left="709" w:firstLine="11"/>
              <w:jc w:val="both"/>
              <w:rPr>
                <w:lang w:val="en-US"/>
              </w:rPr>
            </w:pPr>
          </w:p>
          <w:p w:rsidR="00AB3C4D" w:rsidRDefault="00AB3C4D" w:rsidP="00A2066F">
            <w:pPr>
              <w:pStyle w:val="a5"/>
              <w:spacing w:after="200" w:line="276" w:lineRule="auto"/>
              <w:ind w:left="709" w:firstLine="11"/>
              <w:jc w:val="both"/>
              <w:rPr>
                <w:lang w:val="en-US"/>
              </w:rPr>
            </w:pPr>
            <w:r w:rsidRPr="0085097D">
              <w:rPr>
                <w:i/>
                <w:lang w:val="en-US"/>
              </w:rPr>
              <w:t>Gryshyn Volodymyr Sergiyovych</w:t>
            </w:r>
            <w:r>
              <w:rPr>
                <w:lang w:val="en-US"/>
              </w:rPr>
              <w:t>, Candidate of Engineering Sciences, associate professor, Head of Mechanical Engineering Technology Department in NMetAU</w:t>
            </w:r>
          </w:p>
          <w:p w:rsidR="00AB3C4D" w:rsidRDefault="00AB3C4D" w:rsidP="00A2066F">
            <w:pPr>
              <w:pStyle w:val="a5"/>
              <w:spacing w:after="200" w:line="276" w:lineRule="auto"/>
              <w:ind w:left="709" w:firstLine="11"/>
              <w:jc w:val="both"/>
              <w:rPr>
                <w:lang w:val="en-US"/>
              </w:rPr>
            </w:pPr>
            <w:r w:rsidRPr="0085097D">
              <w:rPr>
                <w:i/>
                <w:lang w:val="en-US"/>
              </w:rPr>
              <w:t>Negrub Svitlana Leonidivna</w:t>
            </w:r>
            <w:r>
              <w:rPr>
                <w:lang w:val="en-US"/>
              </w:rPr>
              <w:t>, Candidate of Engineering Sciences, associate professor of Mechanical Engineering Technology Department in NMetAU</w:t>
            </w:r>
          </w:p>
          <w:p w:rsidR="00AB3C4D" w:rsidRPr="00714608" w:rsidRDefault="00AB3C4D" w:rsidP="00A2066F">
            <w:pPr>
              <w:pStyle w:val="a5"/>
              <w:spacing w:after="200" w:line="276" w:lineRule="auto"/>
              <w:ind w:left="709" w:firstLine="11"/>
              <w:jc w:val="both"/>
              <w:rPr>
                <w:lang w:val="en-US"/>
              </w:rPr>
            </w:pPr>
            <w:r w:rsidRPr="0085097D">
              <w:rPr>
                <w:i/>
                <w:lang w:val="en-US"/>
              </w:rPr>
              <w:t>Marunych Viacheslav Oleksiyovych</w:t>
            </w:r>
            <w:r>
              <w:rPr>
                <w:lang w:val="en-US"/>
              </w:rPr>
              <w:t>, Candidate of Engineering Sciences, associate professor</w:t>
            </w:r>
            <w:r w:rsidRPr="00714608">
              <w:rPr>
                <w:lang w:val="en-US"/>
              </w:rPr>
              <w:t xml:space="preserve"> </w:t>
            </w:r>
            <w:r>
              <w:rPr>
                <w:lang w:val="en-US"/>
              </w:rPr>
              <w:t>of Mechanical Engineering Technology Department in NMetAU</w:t>
            </w:r>
          </w:p>
          <w:p w:rsidR="00AB3C4D" w:rsidRPr="00783406" w:rsidRDefault="00AB3C4D" w:rsidP="00A2066F">
            <w:pPr>
              <w:pStyle w:val="a5"/>
              <w:spacing w:after="200" w:line="276" w:lineRule="auto"/>
              <w:jc w:val="both"/>
              <w:rPr>
                <w:b/>
                <w:lang w:val="en-US"/>
              </w:rPr>
            </w:pPr>
          </w:p>
          <w:p w:rsidR="00AB3C4D" w:rsidRPr="0085097D" w:rsidRDefault="00AB3C4D" w:rsidP="00A2066F">
            <w:pPr>
              <w:jc w:val="both"/>
              <w:rPr>
                <w:lang w:val="en-US"/>
              </w:rPr>
            </w:pPr>
            <w:r w:rsidRPr="0085097D">
              <w:rPr>
                <w:lang w:val="en-US"/>
              </w:rPr>
              <w:t>Agreed by:</w:t>
            </w:r>
          </w:p>
          <w:p w:rsidR="00AB3C4D" w:rsidRPr="0085097D" w:rsidRDefault="00AB3C4D" w:rsidP="00A2066F">
            <w:pPr>
              <w:jc w:val="both"/>
              <w:rPr>
                <w:lang w:val="en-US"/>
              </w:rPr>
            </w:pPr>
            <w:r w:rsidRPr="0085097D">
              <w:rPr>
                <w:lang w:val="en-US"/>
              </w:rPr>
              <w:t>First vice-rector of NMetAU</w:t>
            </w:r>
          </w:p>
          <w:p w:rsidR="00AB3C4D" w:rsidRPr="00783406" w:rsidRDefault="00AB3C4D" w:rsidP="00A2066F">
            <w:pPr>
              <w:jc w:val="both"/>
              <w:rPr>
                <w:b/>
                <w:lang w:val="en-US"/>
              </w:rPr>
            </w:pPr>
            <w:r w:rsidRPr="0085097D">
              <w:rPr>
                <w:lang w:val="en-US"/>
              </w:rPr>
              <w:t xml:space="preserve">Doctor of Engineering Sciences, prof. </w:t>
            </w:r>
            <w:r>
              <w:rPr>
                <w:b/>
                <w:lang w:val="en-US"/>
              </w:rPr>
              <w:t xml:space="preserve">                </w:t>
            </w:r>
            <w:r>
              <w:rPr>
                <w:lang w:val="en-US"/>
              </w:rPr>
              <w:t>/signature</w:t>
            </w:r>
            <w:r w:rsidRPr="003A4B17">
              <w:rPr>
                <w:lang w:val="en-US"/>
              </w:rPr>
              <w:t>/</w:t>
            </w:r>
            <w:r>
              <w:rPr>
                <w:lang w:val="en-US"/>
              </w:rPr>
              <w:t xml:space="preserve">        V. P. Ivashchenko</w:t>
            </w: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Default="00AB3C4D" w:rsidP="00A2066F">
            <w:pPr>
              <w:pStyle w:val="a5"/>
              <w:ind w:left="360" w:firstLine="708"/>
              <w:rPr>
                <w:rStyle w:val="285pt"/>
                <w:rFonts w:ascii="Times New Roman" w:eastAsia="Arial Unicode MS" w:hAnsi="Times New Roman"/>
                <w:sz w:val="24"/>
                <w:szCs w:val="24"/>
              </w:rPr>
            </w:pPr>
          </w:p>
          <w:p w:rsidR="00AB3C4D" w:rsidRPr="00C83107" w:rsidRDefault="00AB3C4D" w:rsidP="00A2066F">
            <w:pPr>
              <w:pStyle w:val="a5"/>
              <w:ind w:left="360" w:firstLine="708"/>
              <w:rPr>
                <w:rStyle w:val="285pt"/>
                <w:rFonts w:ascii="Times New Roman" w:eastAsia="Arial Unicode MS" w:hAnsi="Times New Roman"/>
                <w:sz w:val="24"/>
                <w:szCs w:val="24"/>
              </w:rPr>
            </w:pPr>
          </w:p>
        </w:tc>
      </w:tr>
      <w:tr w:rsidR="00AB3C4D" w:rsidRPr="00C83107" w:rsidTr="00A2066F">
        <w:tc>
          <w:tcPr>
            <w:tcW w:w="2645" w:type="dxa"/>
            <w:gridSpan w:val="2"/>
            <w:tcBorders>
              <w:top w:val="single" w:sz="4" w:space="0" w:color="auto"/>
            </w:tcBorders>
          </w:tcPr>
          <w:p w:rsidR="00AB3C4D" w:rsidRPr="00125A43" w:rsidRDefault="00AB3C4D" w:rsidP="00A2066F">
            <w:pPr>
              <w:rPr>
                <w:lang w:val="en-US"/>
              </w:rPr>
            </w:pPr>
            <w:r w:rsidRPr="00125A43">
              <w:rPr>
                <w:rStyle w:val="285pt1"/>
                <w:sz w:val="22"/>
                <w:szCs w:val="22"/>
                <w:lang w:val="en-US"/>
              </w:rPr>
              <w:lastRenderedPageBreak/>
              <w:t>Type of diploma and</w:t>
            </w:r>
            <w:r w:rsidRPr="00125A43">
              <w:rPr>
                <w:rStyle w:val="285pt1"/>
                <w:sz w:val="22"/>
                <w:szCs w:val="22"/>
              </w:rPr>
              <w:t xml:space="preserve"> </w:t>
            </w:r>
            <w:r w:rsidRPr="00125A43">
              <w:rPr>
                <w:rStyle w:val="285pt1"/>
                <w:sz w:val="22"/>
                <w:szCs w:val="22"/>
                <w:lang w:val="en-US"/>
              </w:rPr>
              <w:t>extent of the program</w:t>
            </w:r>
          </w:p>
        </w:tc>
        <w:tc>
          <w:tcPr>
            <w:tcW w:w="6734" w:type="dxa"/>
            <w:tcBorders>
              <w:top w:val="single" w:sz="4" w:space="0" w:color="auto"/>
            </w:tcBorders>
          </w:tcPr>
          <w:p w:rsidR="00AB3C4D" w:rsidRPr="00C83107" w:rsidRDefault="00AB3C4D" w:rsidP="00A2066F">
            <w:pPr>
              <w:rPr>
                <w:lang w:val="uk-UA"/>
              </w:rPr>
            </w:pPr>
            <w:r>
              <w:rPr>
                <w:lang w:val="en-US"/>
              </w:rPr>
              <w:t>Master’s diploma</w:t>
            </w:r>
            <w:r w:rsidRPr="00125A43">
              <w:rPr>
                <w:lang w:val="en-US"/>
              </w:rPr>
              <w:t xml:space="preserve">, </w:t>
            </w:r>
            <w:r>
              <w:rPr>
                <w:lang w:val="en-US"/>
              </w:rPr>
              <w:t>single</w:t>
            </w:r>
            <w:r w:rsidRPr="00125A43">
              <w:rPr>
                <w:lang w:val="en-US"/>
              </w:rPr>
              <w:t xml:space="preserve">, 90 </w:t>
            </w:r>
            <w:r>
              <w:rPr>
                <w:lang w:val="en-US"/>
              </w:rPr>
              <w:t>ECTS credits</w:t>
            </w:r>
            <w:r w:rsidRPr="00125A43">
              <w:rPr>
                <w:lang w:val="en-US"/>
              </w:rPr>
              <w:t xml:space="preserve">, </w:t>
            </w:r>
            <w:r>
              <w:rPr>
                <w:lang w:val="en-US"/>
              </w:rPr>
              <w:t>term of study</w:t>
            </w:r>
            <w:r w:rsidRPr="00125A43">
              <w:rPr>
                <w:lang w:val="en-US"/>
              </w:rPr>
              <w:t xml:space="preserve"> 1 </w:t>
            </w:r>
            <w:r>
              <w:rPr>
                <w:lang w:val="en-US"/>
              </w:rPr>
              <w:t>year</w:t>
            </w:r>
            <w:r w:rsidRPr="00125A43">
              <w:rPr>
                <w:lang w:val="en-US"/>
              </w:rPr>
              <w:t xml:space="preserve"> 5 </w:t>
            </w:r>
            <w:r>
              <w:rPr>
                <w:lang w:val="en-US"/>
              </w:rPr>
              <w:t>months</w:t>
            </w:r>
            <w:r w:rsidRPr="00125A43">
              <w:rPr>
                <w:lang w:val="en-US"/>
              </w:rPr>
              <w:t>.</w:t>
            </w:r>
          </w:p>
        </w:tc>
      </w:tr>
      <w:tr w:rsidR="00AB3C4D" w:rsidRPr="00976B9A" w:rsidTr="00A2066F">
        <w:tc>
          <w:tcPr>
            <w:tcW w:w="2645" w:type="dxa"/>
            <w:gridSpan w:val="2"/>
          </w:tcPr>
          <w:p w:rsidR="00AB3C4D" w:rsidRPr="00125A43" w:rsidRDefault="00AB3C4D" w:rsidP="00A2066F">
            <w:pPr>
              <w:rPr>
                <w:lang w:val="en-US"/>
              </w:rPr>
            </w:pPr>
            <w:r w:rsidRPr="00125A43">
              <w:rPr>
                <w:rStyle w:val="285pt1"/>
                <w:sz w:val="22"/>
                <w:szCs w:val="22"/>
                <w:lang w:val="en-US"/>
              </w:rPr>
              <w:t>Higher educational institution</w:t>
            </w:r>
          </w:p>
        </w:tc>
        <w:tc>
          <w:tcPr>
            <w:tcW w:w="6734" w:type="dxa"/>
          </w:tcPr>
          <w:p w:rsidR="00AB3C4D" w:rsidRPr="00976B9A" w:rsidRDefault="00AB3C4D" w:rsidP="00A2066F">
            <w:pPr>
              <w:rPr>
                <w:lang w:val="uk-UA"/>
              </w:rPr>
            </w:pPr>
            <w:r w:rsidRPr="00976B9A">
              <w:rPr>
                <w:rStyle w:val="285pt"/>
                <w:rFonts w:ascii="Times New Roman" w:hAnsi="Times New Roman"/>
                <w:sz w:val="24"/>
                <w:szCs w:val="24"/>
                <w:lang w:val="en-US"/>
              </w:rPr>
              <w:t>National Metallurgical Academy of Ukraine</w:t>
            </w:r>
            <w:r w:rsidRPr="00976B9A">
              <w:rPr>
                <w:rStyle w:val="285pt"/>
                <w:rFonts w:ascii="Times New Roman" w:hAnsi="Times New Roman"/>
                <w:sz w:val="24"/>
                <w:szCs w:val="24"/>
              </w:rPr>
              <w:t xml:space="preserve"> (</w:t>
            </w:r>
            <w:r w:rsidRPr="00976B9A">
              <w:rPr>
                <w:rStyle w:val="285pt"/>
                <w:rFonts w:ascii="Times New Roman" w:hAnsi="Times New Roman"/>
                <w:sz w:val="24"/>
                <w:szCs w:val="24"/>
                <w:lang w:val="en-US"/>
              </w:rPr>
              <w:t>NMetAU</w:t>
            </w:r>
            <w:r w:rsidRPr="00976B9A">
              <w:rPr>
                <w:rStyle w:val="285pt"/>
                <w:rFonts w:ascii="Times New Roman" w:hAnsi="Times New Roman"/>
                <w:sz w:val="24"/>
                <w:szCs w:val="24"/>
              </w:rPr>
              <w:t>)</w:t>
            </w:r>
          </w:p>
        </w:tc>
      </w:tr>
      <w:tr w:rsidR="00AB3C4D" w:rsidRPr="00976B9A" w:rsidTr="00A2066F">
        <w:tc>
          <w:tcPr>
            <w:tcW w:w="2645" w:type="dxa"/>
            <w:gridSpan w:val="2"/>
          </w:tcPr>
          <w:p w:rsidR="00AB3C4D" w:rsidRPr="00125A43" w:rsidRDefault="00AB3C4D" w:rsidP="00A2066F">
            <w:pPr>
              <w:rPr>
                <w:lang w:val="en-US"/>
              </w:rPr>
            </w:pPr>
            <w:r w:rsidRPr="00125A43">
              <w:rPr>
                <w:rStyle w:val="285pt1"/>
                <w:sz w:val="22"/>
                <w:szCs w:val="22"/>
                <w:lang w:val="en-US"/>
              </w:rPr>
              <w:t xml:space="preserve">License </w:t>
            </w:r>
          </w:p>
        </w:tc>
        <w:tc>
          <w:tcPr>
            <w:tcW w:w="6734" w:type="dxa"/>
          </w:tcPr>
          <w:p w:rsidR="00AB3C4D" w:rsidRPr="00976B9A" w:rsidRDefault="00AB3C4D" w:rsidP="00A2066F">
            <w:pPr>
              <w:rPr>
                <w:lang w:val="en-US"/>
              </w:rPr>
            </w:pPr>
            <w:r w:rsidRPr="00C83107">
              <w:rPr>
                <w:lang w:val="uk-UA"/>
              </w:rPr>
              <w:t xml:space="preserve"> </w:t>
            </w:r>
            <w:r>
              <w:rPr>
                <w:lang w:val="en-US"/>
              </w:rPr>
              <w:t>NRK</w:t>
            </w:r>
            <w:r w:rsidRPr="00976B9A">
              <w:rPr>
                <w:lang w:val="uk-UA"/>
              </w:rPr>
              <w:t xml:space="preserve"> </w:t>
            </w:r>
            <w:r>
              <w:rPr>
                <w:lang w:val="en-US"/>
              </w:rPr>
              <w:t>of</w:t>
            </w:r>
            <w:r w:rsidRPr="00976B9A">
              <w:rPr>
                <w:lang w:val="uk-UA"/>
              </w:rPr>
              <w:t xml:space="preserve"> </w:t>
            </w:r>
            <w:r>
              <w:rPr>
                <w:lang w:val="en-US"/>
              </w:rPr>
              <w:t>Ukraine</w:t>
            </w:r>
            <w:r>
              <w:rPr>
                <w:lang w:val="uk-UA"/>
              </w:rPr>
              <w:t xml:space="preserve"> – 7 </w:t>
            </w:r>
            <w:r>
              <w:rPr>
                <w:lang w:val="en-US"/>
              </w:rPr>
              <w:t>level</w:t>
            </w:r>
            <w:r w:rsidRPr="00C83107">
              <w:rPr>
                <w:lang w:val="uk-UA"/>
              </w:rPr>
              <w:t xml:space="preserve">, </w:t>
            </w:r>
            <w:r w:rsidRPr="00C83107">
              <w:rPr>
                <w:lang w:val="en-US"/>
              </w:rPr>
              <w:t>FQ</w:t>
            </w:r>
            <w:r w:rsidRPr="00C83107">
              <w:rPr>
                <w:lang w:val="uk-UA"/>
              </w:rPr>
              <w:t xml:space="preserve"> –</w:t>
            </w:r>
            <w:r w:rsidRPr="00C83107">
              <w:rPr>
                <w:lang w:val="en-US"/>
              </w:rPr>
              <w:t>EHEA</w:t>
            </w:r>
            <w:r w:rsidRPr="00C83107">
              <w:rPr>
                <w:lang w:val="uk-UA"/>
              </w:rPr>
              <w:t xml:space="preserve"> </w:t>
            </w:r>
            <w:r>
              <w:rPr>
                <w:lang w:val="uk-UA"/>
              </w:rPr>
              <w:t xml:space="preserve">– </w:t>
            </w:r>
            <w:r>
              <w:rPr>
                <w:lang w:val="en-US"/>
              </w:rPr>
              <w:t>second cycle</w:t>
            </w:r>
            <w:r w:rsidRPr="00C83107">
              <w:rPr>
                <w:lang w:val="uk-UA"/>
              </w:rPr>
              <w:t xml:space="preserve">, </w:t>
            </w:r>
            <w:r w:rsidRPr="00C83107">
              <w:rPr>
                <w:lang w:val="en-US"/>
              </w:rPr>
              <w:t>EQF</w:t>
            </w:r>
            <w:r w:rsidRPr="00C83107">
              <w:rPr>
                <w:lang w:val="uk-UA"/>
              </w:rPr>
              <w:t>-</w:t>
            </w:r>
            <w:r w:rsidRPr="00C83107">
              <w:rPr>
                <w:lang w:val="en-US"/>
              </w:rPr>
              <w:t>LLL</w:t>
            </w:r>
            <w:r>
              <w:rPr>
                <w:lang w:val="uk-UA"/>
              </w:rPr>
              <w:t xml:space="preserve"> – 7 </w:t>
            </w:r>
            <w:r>
              <w:rPr>
                <w:lang w:val="en-US"/>
              </w:rPr>
              <w:t>level</w:t>
            </w:r>
          </w:p>
        </w:tc>
      </w:tr>
      <w:tr w:rsidR="00AB3C4D" w:rsidRPr="00C83107" w:rsidTr="00A2066F">
        <w:tc>
          <w:tcPr>
            <w:tcW w:w="2645" w:type="dxa"/>
            <w:gridSpan w:val="2"/>
          </w:tcPr>
          <w:p w:rsidR="00AB3C4D" w:rsidRPr="00125A43" w:rsidRDefault="00AB3C4D" w:rsidP="00A2066F">
            <w:pPr>
              <w:rPr>
                <w:lang w:val="en-US"/>
              </w:rPr>
            </w:pPr>
            <w:r w:rsidRPr="00125A43">
              <w:rPr>
                <w:rStyle w:val="285pt1"/>
                <w:sz w:val="22"/>
                <w:szCs w:val="22"/>
                <w:lang w:val="en-US"/>
              </w:rPr>
              <w:t>Accreditation</w:t>
            </w:r>
          </w:p>
        </w:tc>
        <w:tc>
          <w:tcPr>
            <w:tcW w:w="6734" w:type="dxa"/>
          </w:tcPr>
          <w:p w:rsidR="00AB3C4D" w:rsidRPr="00C83107" w:rsidRDefault="00AB3C4D" w:rsidP="00A2066F">
            <w:pPr>
              <w:rPr>
                <w:lang w:val="uk-UA"/>
              </w:rPr>
            </w:pPr>
            <w:r>
              <w:rPr>
                <w:lang w:val="en-US"/>
              </w:rPr>
              <w:t>Accredited for the first time</w:t>
            </w:r>
            <w:r w:rsidRPr="00C83107">
              <w:rPr>
                <w:lang w:val="uk-UA"/>
              </w:rPr>
              <w:t>.</w:t>
            </w:r>
          </w:p>
        </w:tc>
      </w:tr>
      <w:tr w:rsidR="00AB3C4D" w:rsidRPr="0001581A" w:rsidTr="00A2066F">
        <w:tc>
          <w:tcPr>
            <w:tcW w:w="2645" w:type="dxa"/>
            <w:gridSpan w:val="2"/>
          </w:tcPr>
          <w:p w:rsidR="00AB3C4D" w:rsidRPr="00125A43" w:rsidRDefault="00AB3C4D" w:rsidP="00A2066F">
            <w:pPr>
              <w:rPr>
                <w:lang w:val="en-US"/>
              </w:rPr>
            </w:pPr>
            <w:r w:rsidRPr="00125A43">
              <w:rPr>
                <w:rStyle w:val="285pt1"/>
                <w:sz w:val="22"/>
                <w:szCs w:val="22"/>
                <w:lang w:val="en-US"/>
              </w:rPr>
              <w:t xml:space="preserve">Field of knowledge </w:t>
            </w:r>
          </w:p>
        </w:tc>
        <w:tc>
          <w:tcPr>
            <w:tcW w:w="6734" w:type="dxa"/>
          </w:tcPr>
          <w:p w:rsidR="00AB3C4D" w:rsidRPr="0001581A" w:rsidRDefault="00AB3C4D" w:rsidP="00A2066F">
            <w:pPr>
              <w:rPr>
                <w:rStyle w:val="285pt"/>
                <w:rFonts w:ascii="Times New Roman" w:hAnsi="Times New Roman"/>
                <w:sz w:val="24"/>
                <w:szCs w:val="24"/>
                <w:lang w:val="en-US"/>
              </w:rPr>
            </w:pPr>
            <w:r w:rsidRPr="0001581A">
              <w:rPr>
                <w:rStyle w:val="285pt"/>
                <w:rFonts w:ascii="Times New Roman" w:hAnsi="Times New Roman"/>
                <w:sz w:val="24"/>
                <w:szCs w:val="24"/>
              </w:rPr>
              <w:t xml:space="preserve">13 </w:t>
            </w:r>
            <w:r w:rsidRPr="0001581A">
              <w:rPr>
                <w:rStyle w:val="285pt"/>
                <w:rFonts w:ascii="Times New Roman" w:hAnsi="Times New Roman"/>
                <w:sz w:val="24"/>
                <w:szCs w:val="24"/>
                <w:lang w:val="en-US"/>
              </w:rPr>
              <w:t>Mechanical Engineering</w:t>
            </w:r>
          </w:p>
        </w:tc>
      </w:tr>
      <w:tr w:rsidR="00AB3C4D" w:rsidRPr="0001581A" w:rsidTr="00A2066F">
        <w:tc>
          <w:tcPr>
            <w:tcW w:w="2645" w:type="dxa"/>
            <w:gridSpan w:val="2"/>
          </w:tcPr>
          <w:p w:rsidR="00AB3C4D" w:rsidRPr="00125A43" w:rsidRDefault="00AB3C4D" w:rsidP="00A2066F">
            <w:pPr>
              <w:rPr>
                <w:rStyle w:val="285pt1"/>
                <w:iCs w:val="0"/>
                <w:sz w:val="22"/>
                <w:szCs w:val="22"/>
                <w:lang w:val="en-US"/>
              </w:rPr>
            </w:pPr>
            <w:r w:rsidRPr="00125A43">
              <w:rPr>
                <w:rStyle w:val="285pt1"/>
                <w:sz w:val="22"/>
                <w:szCs w:val="22"/>
                <w:lang w:val="en-US"/>
              </w:rPr>
              <w:t>Specialty</w:t>
            </w:r>
          </w:p>
        </w:tc>
        <w:tc>
          <w:tcPr>
            <w:tcW w:w="6734" w:type="dxa"/>
          </w:tcPr>
          <w:p w:rsidR="00AB3C4D" w:rsidRPr="0001581A" w:rsidRDefault="00AB3C4D" w:rsidP="00A2066F">
            <w:pPr>
              <w:rPr>
                <w:rStyle w:val="285pt"/>
                <w:rFonts w:ascii="Times New Roman" w:hAnsi="Times New Roman"/>
                <w:sz w:val="24"/>
                <w:szCs w:val="24"/>
                <w:lang w:val="en-US"/>
              </w:rPr>
            </w:pPr>
            <w:r w:rsidRPr="0001581A">
              <w:rPr>
                <w:rStyle w:val="285pt"/>
                <w:rFonts w:ascii="Times New Roman" w:hAnsi="Times New Roman"/>
                <w:sz w:val="24"/>
                <w:szCs w:val="24"/>
              </w:rPr>
              <w:t xml:space="preserve">131 </w:t>
            </w:r>
            <w:r w:rsidRPr="0001581A">
              <w:rPr>
                <w:rStyle w:val="285pt"/>
                <w:rFonts w:ascii="Times New Roman" w:hAnsi="Times New Roman"/>
                <w:sz w:val="24"/>
                <w:szCs w:val="24"/>
                <w:lang w:val="en-US"/>
              </w:rPr>
              <w:t>Applied Mechanics</w:t>
            </w:r>
          </w:p>
        </w:tc>
      </w:tr>
      <w:tr w:rsidR="00AB3C4D" w:rsidRPr="0001581A" w:rsidTr="00A2066F">
        <w:tc>
          <w:tcPr>
            <w:tcW w:w="2645" w:type="dxa"/>
            <w:gridSpan w:val="2"/>
          </w:tcPr>
          <w:p w:rsidR="00AB3C4D" w:rsidRPr="00125A43" w:rsidRDefault="00AB3C4D" w:rsidP="00A2066F">
            <w:pPr>
              <w:rPr>
                <w:rStyle w:val="285pt1"/>
                <w:iCs w:val="0"/>
                <w:sz w:val="22"/>
                <w:szCs w:val="22"/>
                <w:lang w:val="en-US"/>
              </w:rPr>
            </w:pPr>
            <w:r>
              <w:rPr>
                <w:rStyle w:val="285pt1"/>
                <w:sz w:val="22"/>
                <w:szCs w:val="22"/>
                <w:lang w:val="en-US"/>
              </w:rPr>
              <w:t>Limitations concerning modes of study</w:t>
            </w:r>
          </w:p>
        </w:tc>
        <w:tc>
          <w:tcPr>
            <w:tcW w:w="6734" w:type="dxa"/>
          </w:tcPr>
          <w:p w:rsidR="00AB3C4D" w:rsidRPr="0001581A" w:rsidRDefault="00AB3C4D" w:rsidP="00A2066F">
            <w:pPr>
              <w:rPr>
                <w:rStyle w:val="285pt"/>
                <w:rFonts w:ascii="Times New Roman" w:eastAsia="Arial Unicode MS" w:hAnsi="Times New Roman"/>
                <w:sz w:val="24"/>
                <w:szCs w:val="24"/>
                <w:lang w:val="en-US"/>
              </w:rPr>
            </w:pPr>
            <w:bookmarkStart w:id="0" w:name="n80"/>
            <w:bookmarkEnd w:id="0"/>
            <w:r w:rsidRPr="0001581A">
              <w:rPr>
                <w:rStyle w:val="285pt"/>
                <w:rFonts w:ascii="Times New Roman" w:hAnsi="Times New Roman"/>
                <w:sz w:val="24"/>
                <w:szCs w:val="24"/>
                <w:lang w:val="en-US"/>
              </w:rPr>
              <w:t>without limitations</w:t>
            </w:r>
          </w:p>
        </w:tc>
      </w:tr>
      <w:tr w:rsidR="00AB3C4D" w:rsidRPr="0001581A" w:rsidTr="00A2066F">
        <w:tc>
          <w:tcPr>
            <w:tcW w:w="2645" w:type="dxa"/>
            <w:gridSpan w:val="2"/>
          </w:tcPr>
          <w:p w:rsidR="00AB3C4D" w:rsidRPr="00125A43" w:rsidRDefault="00AB3C4D" w:rsidP="00A2066F">
            <w:pPr>
              <w:rPr>
                <w:rStyle w:val="285pt1"/>
                <w:iCs w:val="0"/>
                <w:sz w:val="22"/>
                <w:szCs w:val="22"/>
                <w:lang w:val="en-US"/>
              </w:rPr>
            </w:pPr>
            <w:r>
              <w:rPr>
                <w:rStyle w:val="285pt1"/>
                <w:sz w:val="22"/>
                <w:szCs w:val="22"/>
                <w:lang w:val="en-US"/>
              </w:rPr>
              <w:t>Educational qualification</w:t>
            </w:r>
          </w:p>
        </w:tc>
        <w:tc>
          <w:tcPr>
            <w:tcW w:w="6734" w:type="dxa"/>
          </w:tcPr>
          <w:p w:rsidR="00AB3C4D" w:rsidRPr="0001581A" w:rsidRDefault="00AB3C4D" w:rsidP="00A2066F">
            <w:pPr>
              <w:rPr>
                <w:rStyle w:val="285pt"/>
                <w:rFonts w:ascii="Times New Roman" w:eastAsia="Arial Unicode MS" w:hAnsi="Times New Roman"/>
                <w:sz w:val="24"/>
                <w:szCs w:val="24"/>
                <w:highlight w:val="yellow"/>
                <w:lang w:val="en-US"/>
              </w:rPr>
            </w:pPr>
            <w:r>
              <w:rPr>
                <w:rStyle w:val="285pt"/>
                <w:rFonts w:ascii="Times New Roman" w:eastAsia="Arial Unicode MS" w:hAnsi="Times New Roman"/>
                <w:sz w:val="24"/>
                <w:szCs w:val="24"/>
                <w:lang w:val="en-US"/>
              </w:rPr>
              <w:t>Master in Applied Mechanics majoring in Mechanical</w:t>
            </w:r>
            <w:r>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Engineering Technology</w:t>
            </w:r>
          </w:p>
        </w:tc>
      </w:tr>
      <w:tr w:rsidR="00AB3C4D" w:rsidRPr="00C83107" w:rsidTr="00A2066F">
        <w:tc>
          <w:tcPr>
            <w:tcW w:w="539" w:type="dxa"/>
          </w:tcPr>
          <w:p w:rsidR="00AB3C4D" w:rsidRPr="00C83107" w:rsidRDefault="00AB3C4D" w:rsidP="00A2066F">
            <w:pPr>
              <w:rPr>
                <w:b/>
                <w:lang w:val="uk-UA"/>
              </w:rPr>
            </w:pPr>
            <w:r w:rsidRPr="00C83107">
              <w:rPr>
                <w:b/>
                <w:lang w:val="uk-UA"/>
              </w:rPr>
              <w:t>А</w:t>
            </w:r>
          </w:p>
        </w:tc>
        <w:tc>
          <w:tcPr>
            <w:tcW w:w="8840" w:type="dxa"/>
            <w:gridSpan w:val="2"/>
          </w:tcPr>
          <w:p w:rsidR="00AB3C4D" w:rsidRPr="00C83107" w:rsidRDefault="00AB3C4D" w:rsidP="00A2066F">
            <w:pPr>
              <w:rPr>
                <w:b/>
                <w:lang w:val="uk-UA"/>
              </w:rPr>
            </w:pPr>
            <w:r>
              <w:rPr>
                <w:b/>
                <w:sz w:val="22"/>
                <w:szCs w:val="22"/>
                <w:lang w:val="en-US"/>
              </w:rPr>
              <w:t>Purpose of the program</w:t>
            </w:r>
          </w:p>
        </w:tc>
      </w:tr>
      <w:tr w:rsidR="00AB3C4D" w:rsidRPr="00AB3C4D" w:rsidTr="00A2066F">
        <w:tc>
          <w:tcPr>
            <w:tcW w:w="539" w:type="dxa"/>
          </w:tcPr>
          <w:p w:rsidR="00AB3C4D" w:rsidRPr="00C83107" w:rsidRDefault="00AB3C4D" w:rsidP="00A2066F">
            <w:pPr>
              <w:rPr>
                <w:lang w:val="uk-UA"/>
              </w:rPr>
            </w:pPr>
          </w:p>
        </w:tc>
        <w:tc>
          <w:tcPr>
            <w:tcW w:w="8840" w:type="dxa"/>
            <w:gridSpan w:val="2"/>
          </w:tcPr>
          <w:p w:rsidR="00AB3C4D" w:rsidRPr="00C83107" w:rsidRDefault="00AB3C4D" w:rsidP="00A2066F">
            <w:pPr>
              <w:pStyle w:val="1"/>
              <w:tabs>
                <w:tab w:val="left" w:pos="272"/>
              </w:tabs>
              <w:ind w:left="0"/>
              <w:jc w:val="both"/>
              <w:rPr>
                <w:rFonts w:ascii="Times New Roman" w:hAnsi="Times New Roman" w:cs="Times New Roman"/>
                <w:shd w:val="clear" w:color="auto" w:fill="FFFFFF"/>
              </w:rPr>
            </w:pPr>
            <w:r w:rsidRPr="00CE767A">
              <w:rPr>
                <w:rStyle w:val="285pt"/>
                <w:rFonts w:ascii="Times New Roman" w:hAnsi="Times New Roman"/>
                <w:sz w:val="24"/>
                <w:szCs w:val="24"/>
                <w:lang w:val="en-US"/>
              </w:rPr>
              <w:t>Training of</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highly qualified and creative master with a strong background in technologies</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technological processes and</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exploratory activity</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and also</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baseline and</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professional competences</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in</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engineering</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production</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service and</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scientific research</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of engineering systems</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machines</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and facilities</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robotics and</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complexes</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machinery productions technological processes design</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teaching profession</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competence to self-dependent correct setting and solving practical problems</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in the area of</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technologies development by way of</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engineering researches</w:t>
            </w:r>
            <w:r w:rsidRPr="00CE767A">
              <w:rPr>
                <w:rStyle w:val="285pt"/>
                <w:rFonts w:ascii="Times New Roman" w:hAnsi="Times New Roman"/>
                <w:sz w:val="24"/>
                <w:szCs w:val="24"/>
              </w:rPr>
              <w:t xml:space="preserve">, </w:t>
            </w:r>
            <w:r w:rsidRPr="00CE767A">
              <w:rPr>
                <w:rStyle w:val="285pt"/>
                <w:rFonts w:ascii="Times New Roman" w:hAnsi="Times New Roman"/>
                <w:sz w:val="24"/>
                <w:szCs w:val="24"/>
                <w:lang w:val="en-US"/>
              </w:rPr>
              <w:t>engineering and introduction into production</w:t>
            </w:r>
            <w:r w:rsidRPr="00C83107">
              <w:rPr>
                <w:rStyle w:val="285pt"/>
                <w:rFonts w:ascii="Times New Roman" w:hAnsi="Times New Roman" w:cs="Times New Roman"/>
                <w:sz w:val="24"/>
                <w:szCs w:val="24"/>
              </w:rPr>
              <w:t>.</w:t>
            </w:r>
          </w:p>
        </w:tc>
      </w:tr>
      <w:tr w:rsidR="00AB3C4D" w:rsidRPr="00C83107" w:rsidTr="00A2066F">
        <w:tc>
          <w:tcPr>
            <w:tcW w:w="539" w:type="dxa"/>
          </w:tcPr>
          <w:p w:rsidR="00AB3C4D" w:rsidRPr="00C83107" w:rsidRDefault="00AB3C4D" w:rsidP="00A2066F">
            <w:pPr>
              <w:rPr>
                <w:b/>
                <w:lang w:val="uk-UA"/>
              </w:rPr>
            </w:pPr>
            <w:r w:rsidRPr="00C83107">
              <w:rPr>
                <w:b/>
                <w:lang w:val="uk-UA"/>
              </w:rPr>
              <w:t>В</w:t>
            </w:r>
          </w:p>
        </w:tc>
        <w:tc>
          <w:tcPr>
            <w:tcW w:w="8840" w:type="dxa"/>
            <w:gridSpan w:val="2"/>
          </w:tcPr>
          <w:p w:rsidR="00AB3C4D" w:rsidRPr="00C83107" w:rsidRDefault="00AB3C4D" w:rsidP="00A2066F">
            <w:pPr>
              <w:rPr>
                <w:b/>
                <w:lang w:val="uk-UA"/>
              </w:rPr>
            </w:pPr>
            <w:r>
              <w:rPr>
                <w:b/>
                <w:sz w:val="22"/>
                <w:szCs w:val="22"/>
                <w:lang w:val="en-US"/>
              </w:rPr>
              <w:t>Description of the program</w:t>
            </w:r>
          </w:p>
        </w:tc>
      </w:tr>
      <w:tr w:rsidR="00AB3C4D" w:rsidRPr="00C83107" w:rsidTr="00A2066F">
        <w:tc>
          <w:tcPr>
            <w:tcW w:w="539" w:type="dxa"/>
          </w:tcPr>
          <w:p w:rsidR="00AB3C4D" w:rsidRPr="00C83107" w:rsidRDefault="00AB3C4D" w:rsidP="00A2066F">
            <w:pPr>
              <w:rPr>
                <w:lang w:val="uk-UA"/>
              </w:rPr>
            </w:pPr>
            <w:r w:rsidRPr="00C83107">
              <w:rPr>
                <w:rStyle w:val="285pt"/>
                <w:rFonts w:ascii="Times New Roman" w:eastAsia="Arial Unicode MS" w:hAnsi="Times New Roman"/>
                <w:sz w:val="24"/>
                <w:szCs w:val="24"/>
              </w:rPr>
              <w:t>1</w:t>
            </w:r>
          </w:p>
        </w:tc>
        <w:tc>
          <w:tcPr>
            <w:tcW w:w="2106" w:type="dxa"/>
          </w:tcPr>
          <w:p w:rsidR="00AB3C4D" w:rsidRPr="00FF00C2" w:rsidRDefault="00AB3C4D" w:rsidP="00A2066F">
            <w:pPr>
              <w:contextualSpacing/>
              <w:rPr>
                <w:i/>
                <w:lang w:eastAsia="en-US"/>
              </w:rPr>
            </w:pPr>
            <w:r w:rsidRPr="00FF00C2">
              <w:rPr>
                <w:rStyle w:val="285pt1"/>
                <w:lang w:val="en-US"/>
              </w:rPr>
              <w:t>Subject matter</w:t>
            </w:r>
            <w:r w:rsidRPr="00FF00C2">
              <w:rPr>
                <w:rStyle w:val="285pt1"/>
              </w:rPr>
              <w:t xml:space="preserve">, </w:t>
            </w:r>
            <w:r w:rsidRPr="00FF00C2">
              <w:rPr>
                <w:rStyle w:val="285pt1"/>
                <w:lang w:val="en-US"/>
              </w:rPr>
              <w:t>field</w:t>
            </w:r>
          </w:p>
        </w:tc>
        <w:tc>
          <w:tcPr>
            <w:tcW w:w="6734" w:type="dxa"/>
          </w:tcPr>
          <w:p w:rsidR="00AB3C4D" w:rsidRPr="00461664" w:rsidRDefault="00AB3C4D" w:rsidP="00A2066F">
            <w:pPr>
              <w:autoSpaceDE w:val="0"/>
              <w:autoSpaceDN w:val="0"/>
              <w:adjustRightInd w:val="0"/>
              <w:jc w:val="both"/>
              <w:rPr>
                <w:lang w:val="en-US"/>
              </w:rPr>
            </w:pPr>
            <w:r>
              <w:rPr>
                <w:lang w:val="en-US"/>
              </w:rPr>
              <w:t>Branch of knowledge</w:t>
            </w:r>
            <w:r w:rsidRPr="00461664">
              <w:rPr>
                <w:lang w:val="en-US"/>
              </w:rPr>
              <w:t xml:space="preserve"> 13 </w:t>
            </w:r>
            <w:r>
              <w:rPr>
                <w:lang w:val="en-US"/>
              </w:rPr>
              <w:t>“Mechanical engineering”</w:t>
            </w:r>
            <w:r w:rsidRPr="00461664">
              <w:rPr>
                <w:lang w:val="en-US"/>
              </w:rPr>
              <w:t>.</w:t>
            </w:r>
          </w:p>
          <w:p w:rsidR="00AB3C4D" w:rsidRPr="0037458B" w:rsidRDefault="00AB3C4D" w:rsidP="00A2066F">
            <w:pPr>
              <w:contextualSpacing/>
              <w:jc w:val="both"/>
              <w:rPr>
                <w:lang w:val="en-US"/>
              </w:rPr>
            </w:pPr>
            <w:r>
              <w:rPr>
                <w:lang w:val="en-US"/>
              </w:rPr>
              <w:t>Specialty</w:t>
            </w:r>
            <w:r w:rsidRPr="0037458B">
              <w:rPr>
                <w:lang w:val="en-US"/>
              </w:rPr>
              <w:t xml:space="preserve"> 131 </w:t>
            </w:r>
            <w:r>
              <w:rPr>
                <w:lang w:val="en-US"/>
              </w:rPr>
              <w:t>“Applied mechanics”</w:t>
            </w:r>
            <w:r w:rsidRPr="0037458B">
              <w:rPr>
                <w:lang w:val="en-US"/>
              </w:rPr>
              <w:t>.</w:t>
            </w:r>
          </w:p>
          <w:p w:rsidR="00AB3C4D" w:rsidRPr="00C34697" w:rsidRDefault="00AB3C4D" w:rsidP="00A2066F">
            <w:pPr>
              <w:pStyle w:val="1"/>
              <w:tabs>
                <w:tab w:val="left" w:pos="272"/>
              </w:tabs>
              <w:ind w:left="0"/>
              <w:jc w:val="both"/>
              <w:rPr>
                <w:rStyle w:val="285pt"/>
                <w:rFonts w:ascii="Times New Roman" w:hAnsi="Times New Roman"/>
              </w:rPr>
            </w:pPr>
            <w:r>
              <w:rPr>
                <w:rFonts w:ascii="Times New Roman" w:hAnsi="Times New Roman" w:cs="Times New Roman"/>
                <w:lang w:val="en-US"/>
              </w:rPr>
              <w:t>Field of study</w:t>
            </w:r>
            <w:r>
              <w:rPr>
                <w:rFonts w:ascii="Times New Roman" w:hAnsi="Times New Roman" w:cs="Times New Roman"/>
              </w:rPr>
              <w:t xml:space="preserve"> </w:t>
            </w:r>
            <w:r>
              <w:rPr>
                <w:rFonts w:ascii="Times New Roman" w:hAnsi="Times New Roman" w:cs="Times New Roman"/>
                <w:lang w:val="en-US"/>
              </w:rPr>
              <w:t>“Mechanical engineering technology”</w:t>
            </w:r>
            <w:r w:rsidRPr="00C34697">
              <w:rPr>
                <w:rFonts w:ascii="Times New Roman" w:hAnsi="Times New Roman" w:cs="Times New Roman"/>
              </w:rPr>
              <w:t>.</w:t>
            </w:r>
          </w:p>
          <w:p w:rsidR="00AB3C4D" w:rsidRPr="008A3290" w:rsidRDefault="00AB3C4D" w:rsidP="00A2066F">
            <w:pPr>
              <w:pStyle w:val="1"/>
              <w:tabs>
                <w:tab w:val="left" w:pos="272"/>
              </w:tabs>
              <w:ind w:left="0"/>
              <w:jc w:val="both"/>
              <w:rPr>
                <w:rStyle w:val="285pt"/>
                <w:rFonts w:ascii="Times New Roman" w:hAnsi="Times New Roman"/>
                <w:sz w:val="24"/>
                <w:szCs w:val="24"/>
              </w:rPr>
            </w:pPr>
            <w:r w:rsidRPr="00C34697">
              <w:rPr>
                <w:rStyle w:val="285pt"/>
                <w:rFonts w:ascii="Times New Roman" w:hAnsi="Times New Roman"/>
              </w:rPr>
              <w:t>-</w:t>
            </w:r>
            <w:r w:rsidRPr="00C34697">
              <w:rPr>
                <w:rStyle w:val="285pt"/>
                <w:rFonts w:ascii="Times New Roman" w:hAnsi="Times New Roman"/>
              </w:rPr>
              <w:tab/>
            </w:r>
            <w:r w:rsidRPr="008A3290">
              <w:rPr>
                <w:rStyle w:val="285pt"/>
                <w:rFonts w:ascii="Times New Roman" w:hAnsi="Times New Roman"/>
                <w:sz w:val="24"/>
                <w:szCs w:val="24"/>
                <w:lang w:val="en-US"/>
              </w:rPr>
              <w:t>object</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activity</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designs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machines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equipment</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mechanical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systems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complexes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process of their designs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manufacturing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research and usage</w:t>
            </w:r>
            <w:r w:rsidRPr="008A3290">
              <w:rPr>
                <w:rStyle w:val="285pt"/>
                <w:rFonts w:ascii="Times New Roman" w:hAnsi="Times New Roman"/>
                <w:sz w:val="24"/>
                <w:szCs w:val="24"/>
              </w:rPr>
              <w:t>;</w:t>
            </w:r>
          </w:p>
          <w:p w:rsidR="00AB3C4D" w:rsidRPr="008A3290" w:rsidRDefault="00AB3C4D" w:rsidP="00A2066F">
            <w:pPr>
              <w:pStyle w:val="1"/>
              <w:tabs>
                <w:tab w:val="left" w:pos="272"/>
              </w:tabs>
              <w:ind w:left="0"/>
              <w:jc w:val="both"/>
              <w:rPr>
                <w:rStyle w:val="285pt"/>
                <w:rFonts w:ascii="Times New Roman" w:hAnsi="Times New Roman"/>
                <w:sz w:val="24"/>
                <w:szCs w:val="24"/>
              </w:rPr>
            </w:pPr>
            <w:r w:rsidRPr="008A3290">
              <w:rPr>
                <w:rStyle w:val="285pt"/>
                <w:rFonts w:ascii="Times New Roman" w:hAnsi="Times New Roman"/>
                <w:sz w:val="24"/>
                <w:szCs w:val="24"/>
              </w:rPr>
              <w:t>-</w:t>
            </w:r>
            <w:r w:rsidRPr="008A3290">
              <w:rPr>
                <w:rStyle w:val="285pt"/>
                <w:rFonts w:ascii="Times New Roman" w:hAnsi="Times New Roman"/>
                <w:sz w:val="24"/>
                <w:szCs w:val="24"/>
              </w:rPr>
              <w:tab/>
            </w:r>
            <w:r w:rsidRPr="008A3290">
              <w:rPr>
                <w:rStyle w:val="285pt"/>
                <w:rFonts w:ascii="Times New Roman" w:hAnsi="Times New Roman"/>
                <w:sz w:val="24"/>
                <w:szCs w:val="24"/>
                <w:lang w:val="en-US"/>
              </w:rPr>
              <w:t>learning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goals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professional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activity</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in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the</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area</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engineering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production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service</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scientific</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researches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technical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systems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machines and facilities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robotics and complexes</w:t>
            </w:r>
            <w:r w:rsidRPr="008A3290">
              <w:rPr>
                <w:rStyle w:val="285pt"/>
                <w:rFonts w:ascii="Times New Roman" w:hAnsi="Times New Roman"/>
                <w:sz w:val="24"/>
                <w:szCs w:val="24"/>
              </w:rPr>
              <w:t>,</w:t>
            </w:r>
            <w:r w:rsidRPr="008A3290">
              <w:rPr>
                <w:rStyle w:val="285pt"/>
                <w:rFonts w:ascii="Times New Roman" w:hAnsi="Times New Roman"/>
                <w:sz w:val="24"/>
                <w:szCs w:val="24"/>
                <w:lang w:val="en-US"/>
              </w:rPr>
              <w:t xml:space="preserve"> machinery productions technologies developments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teaching profession</w:t>
            </w:r>
            <w:r w:rsidRPr="008A3290">
              <w:rPr>
                <w:rStyle w:val="285pt"/>
                <w:rFonts w:ascii="Times New Roman" w:hAnsi="Times New Roman"/>
                <w:sz w:val="24"/>
                <w:szCs w:val="24"/>
              </w:rPr>
              <w:t>;</w:t>
            </w:r>
          </w:p>
          <w:p w:rsidR="00AB3C4D" w:rsidRPr="008A3290" w:rsidRDefault="00AB3C4D" w:rsidP="00A2066F">
            <w:pPr>
              <w:pStyle w:val="1"/>
              <w:tabs>
                <w:tab w:val="left" w:pos="272"/>
              </w:tabs>
              <w:ind w:left="0"/>
              <w:jc w:val="both"/>
              <w:rPr>
                <w:rStyle w:val="285pt"/>
                <w:rFonts w:ascii="Times New Roman" w:hAnsi="Times New Roman"/>
                <w:sz w:val="24"/>
                <w:szCs w:val="24"/>
              </w:rPr>
            </w:pPr>
            <w:r w:rsidRPr="008A3290">
              <w:rPr>
                <w:rStyle w:val="285pt"/>
                <w:rFonts w:ascii="Times New Roman" w:hAnsi="Times New Roman"/>
                <w:sz w:val="24"/>
                <w:szCs w:val="24"/>
              </w:rPr>
              <w:t>-</w:t>
            </w:r>
            <w:r w:rsidRPr="008A3290">
              <w:rPr>
                <w:rStyle w:val="285pt"/>
                <w:rFonts w:ascii="Times New Roman" w:hAnsi="Times New Roman"/>
                <w:sz w:val="24"/>
                <w:szCs w:val="24"/>
              </w:rPr>
              <w:tab/>
            </w:r>
            <w:r w:rsidRPr="008A3290">
              <w:rPr>
                <w:rStyle w:val="285pt"/>
                <w:rFonts w:ascii="Times New Roman" w:hAnsi="Times New Roman"/>
                <w:sz w:val="24"/>
                <w:szCs w:val="24"/>
                <w:lang w:val="en-US"/>
              </w:rPr>
              <w:t>theoretical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subject</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matter</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content</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laws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mechanics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their</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application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theoretical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principles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engineering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analysis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optimization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designs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machines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production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technologies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fundamentals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arrangement</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conduct</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scientific</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researches on mechanical properties of materials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dynamics of machines and processes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behavior of fluid and gases</w:t>
            </w:r>
            <w:r w:rsidRPr="008A3290">
              <w:rPr>
                <w:rStyle w:val="285pt"/>
                <w:rFonts w:ascii="Times New Roman" w:hAnsi="Times New Roman"/>
                <w:sz w:val="24"/>
                <w:szCs w:val="24"/>
              </w:rPr>
              <w:t>,</w:t>
            </w:r>
            <w:r w:rsidRPr="008A3290">
              <w:rPr>
                <w:rStyle w:val="285pt"/>
                <w:rFonts w:ascii="Times New Roman" w:hAnsi="Times New Roman"/>
                <w:sz w:val="24"/>
                <w:szCs w:val="24"/>
                <w:lang w:val="en-US"/>
              </w:rPr>
              <w:t xml:space="preserve"> components of machines and designs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simulation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 prediction 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technical systems service properties</w:t>
            </w:r>
            <w:r w:rsidRPr="008A3290">
              <w:rPr>
                <w:rStyle w:val="285pt"/>
                <w:rFonts w:ascii="Times New Roman" w:hAnsi="Times New Roman"/>
                <w:sz w:val="24"/>
                <w:szCs w:val="24"/>
              </w:rPr>
              <w:t>;</w:t>
            </w:r>
          </w:p>
          <w:p w:rsidR="00AB3C4D" w:rsidRPr="008A3290" w:rsidRDefault="00AB3C4D" w:rsidP="00A2066F">
            <w:pPr>
              <w:pStyle w:val="1"/>
              <w:tabs>
                <w:tab w:val="left" w:pos="272"/>
              </w:tabs>
              <w:ind w:left="0"/>
              <w:jc w:val="both"/>
              <w:rPr>
                <w:rStyle w:val="285pt"/>
                <w:rFonts w:ascii="Times New Roman" w:hAnsi="Times New Roman"/>
                <w:sz w:val="24"/>
                <w:szCs w:val="24"/>
              </w:rPr>
            </w:pPr>
            <w:r w:rsidRPr="008A3290">
              <w:rPr>
                <w:rStyle w:val="285pt"/>
                <w:rFonts w:ascii="Times New Roman" w:hAnsi="Times New Roman"/>
                <w:sz w:val="24"/>
                <w:szCs w:val="24"/>
              </w:rPr>
              <w:t>-</w:t>
            </w:r>
            <w:r w:rsidRPr="008A3290">
              <w:rPr>
                <w:rStyle w:val="285pt"/>
                <w:rFonts w:ascii="Times New Roman" w:hAnsi="Times New Roman"/>
                <w:sz w:val="24"/>
                <w:szCs w:val="24"/>
              </w:rPr>
              <w:tab/>
            </w:r>
            <w:r w:rsidRPr="008A3290">
              <w:rPr>
                <w:rStyle w:val="285pt"/>
                <w:rFonts w:ascii="Times New Roman" w:hAnsi="Times New Roman"/>
                <w:sz w:val="24"/>
                <w:szCs w:val="24"/>
                <w:lang w:val="en-US"/>
              </w:rPr>
              <w:t>methods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methodologies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technologies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analytical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numerical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methods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engineering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calculation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machines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designs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mathematical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computer</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modeling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simulation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machines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mechanisms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methodologies and technologies 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live an virtual technological experiment</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information technologies in engineering researches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engineering and production</w:t>
            </w:r>
            <w:r w:rsidRPr="008A3290">
              <w:rPr>
                <w:rStyle w:val="285pt"/>
                <w:rFonts w:ascii="Times New Roman" w:hAnsi="Times New Roman"/>
                <w:sz w:val="24"/>
                <w:szCs w:val="24"/>
              </w:rPr>
              <w:t>;</w:t>
            </w:r>
          </w:p>
          <w:p w:rsidR="00AB3C4D" w:rsidRPr="00C83107" w:rsidRDefault="00AB3C4D" w:rsidP="00A2066F">
            <w:pPr>
              <w:pStyle w:val="1"/>
              <w:tabs>
                <w:tab w:val="left" w:pos="272"/>
              </w:tabs>
              <w:ind w:left="0"/>
              <w:jc w:val="both"/>
              <w:rPr>
                <w:rStyle w:val="285pt"/>
                <w:rFonts w:ascii="Times New Roman" w:hAnsi="Times New Roman" w:cs="Times New Roman"/>
                <w:sz w:val="24"/>
                <w:szCs w:val="24"/>
              </w:rPr>
            </w:pPr>
            <w:r w:rsidRPr="008A3290">
              <w:rPr>
                <w:rStyle w:val="285pt"/>
                <w:rFonts w:ascii="Times New Roman" w:hAnsi="Times New Roman"/>
                <w:sz w:val="24"/>
                <w:szCs w:val="24"/>
              </w:rPr>
              <w:t>-</w:t>
            </w:r>
            <w:r w:rsidRPr="008A3290">
              <w:rPr>
                <w:rStyle w:val="285pt"/>
                <w:rFonts w:ascii="Times New Roman" w:hAnsi="Times New Roman"/>
                <w:sz w:val="24"/>
                <w:szCs w:val="24"/>
              </w:rPr>
              <w:tab/>
            </w:r>
            <w:r w:rsidRPr="008A3290">
              <w:rPr>
                <w:rStyle w:val="285pt"/>
                <w:rFonts w:ascii="Times New Roman" w:hAnsi="Times New Roman"/>
                <w:sz w:val="24"/>
                <w:szCs w:val="24"/>
                <w:lang w:val="en-US"/>
              </w:rPr>
              <w:t>instruments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equipment</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machines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tools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technological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monitoring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devices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control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measuring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information systems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hardware and software of research machine tool 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robotic systems</w:t>
            </w:r>
            <w:r w:rsidRPr="008A3290">
              <w:rPr>
                <w:rStyle w:val="285pt"/>
                <w:rFonts w:ascii="Times New Roman" w:hAnsi="Times New Roman"/>
                <w:sz w:val="24"/>
                <w:szCs w:val="24"/>
              </w:rPr>
              <w:t>.</w:t>
            </w:r>
          </w:p>
        </w:tc>
      </w:tr>
      <w:tr w:rsidR="00AB3C4D" w:rsidRPr="00C34697" w:rsidTr="00A2066F">
        <w:tc>
          <w:tcPr>
            <w:tcW w:w="539" w:type="dxa"/>
          </w:tcPr>
          <w:p w:rsidR="00AB3C4D" w:rsidRPr="00C83107" w:rsidRDefault="00AB3C4D" w:rsidP="00A2066F">
            <w:pPr>
              <w:rPr>
                <w:lang w:val="uk-UA"/>
              </w:rPr>
            </w:pPr>
            <w:r w:rsidRPr="00C83107">
              <w:rPr>
                <w:rStyle w:val="285pt"/>
                <w:rFonts w:ascii="Times New Roman" w:eastAsia="Arial Unicode MS" w:hAnsi="Times New Roman"/>
                <w:sz w:val="24"/>
                <w:szCs w:val="24"/>
              </w:rPr>
              <w:lastRenderedPageBreak/>
              <w:t>2</w:t>
            </w:r>
          </w:p>
        </w:tc>
        <w:tc>
          <w:tcPr>
            <w:tcW w:w="2106" w:type="dxa"/>
          </w:tcPr>
          <w:p w:rsidR="00AB3C4D" w:rsidRPr="00575B66" w:rsidRDefault="00AB3C4D" w:rsidP="00A2066F">
            <w:pPr>
              <w:rPr>
                <w:i/>
                <w:lang w:val="en-US" w:eastAsia="en-US"/>
              </w:rPr>
            </w:pPr>
            <w:r>
              <w:rPr>
                <w:i/>
                <w:lang w:val="en-US" w:eastAsia="en-US"/>
              </w:rPr>
              <w:t>Focus of programme</w:t>
            </w:r>
            <w:r w:rsidRPr="00575B66">
              <w:rPr>
                <w:i/>
                <w:lang w:val="en-US" w:eastAsia="en-US"/>
              </w:rPr>
              <w:t xml:space="preserve">: </w:t>
            </w:r>
            <w:r>
              <w:rPr>
                <w:i/>
                <w:lang w:val="en-US" w:eastAsia="en-US"/>
              </w:rPr>
              <w:t>general</w:t>
            </w:r>
            <w:r w:rsidRPr="00575B66">
              <w:rPr>
                <w:i/>
                <w:lang w:val="en-US" w:eastAsia="en-US"/>
              </w:rPr>
              <w:t>/</w:t>
            </w:r>
          </w:p>
          <w:p w:rsidR="00AB3C4D" w:rsidRPr="00575B66" w:rsidRDefault="00AB3C4D" w:rsidP="00A2066F">
            <w:pPr>
              <w:rPr>
                <w:i/>
                <w:lang w:val="en-US"/>
              </w:rPr>
            </w:pPr>
            <w:r>
              <w:rPr>
                <w:i/>
                <w:lang w:val="en-US" w:eastAsia="en-US"/>
              </w:rPr>
              <w:t>special</w:t>
            </w:r>
          </w:p>
        </w:tc>
        <w:tc>
          <w:tcPr>
            <w:tcW w:w="6734" w:type="dxa"/>
          </w:tcPr>
          <w:p w:rsidR="00AB3C4D" w:rsidRPr="00C34697" w:rsidRDefault="00AB3C4D" w:rsidP="00A2066F">
            <w:pPr>
              <w:jc w:val="both"/>
              <w:rPr>
                <w:color w:val="000000"/>
                <w:shd w:val="clear" w:color="auto" w:fill="FFFFFF"/>
                <w:lang w:val="uk-UA" w:eastAsia="uk-UA"/>
              </w:rPr>
            </w:pPr>
            <w:r w:rsidRPr="008A3290">
              <w:rPr>
                <w:rStyle w:val="285pt"/>
                <w:rFonts w:ascii="Times New Roman" w:hAnsi="Times New Roman"/>
                <w:sz w:val="24"/>
                <w:szCs w:val="24"/>
                <w:lang w:val="en-US"/>
              </w:rPr>
              <w:t>Training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specialists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for</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organizational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management</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activities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engineering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one</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mechanical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engineering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technology</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with</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focus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engineering</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production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scientific</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researches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of</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technical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systems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machines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robotics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machinery productions technological processes design</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teaching profession</w:t>
            </w:r>
            <w:r w:rsidRPr="008A3290">
              <w:rPr>
                <w:lang w:val="uk-UA"/>
              </w:rPr>
              <w:t>;</w:t>
            </w:r>
            <w:r>
              <w:rPr>
                <w:lang w:val="uk-UA"/>
              </w:rPr>
              <w:t xml:space="preserve"> </w:t>
            </w:r>
            <w:r>
              <w:rPr>
                <w:lang w:val="en-US"/>
              </w:rPr>
              <w:t>arrangement of information activity for enterprises and organizations</w:t>
            </w:r>
            <w:r w:rsidRPr="00C34697">
              <w:rPr>
                <w:lang w:val="uk-UA" w:eastAsia="en-US"/>
              </w:rPr>
              <w:t>.</w:t>
            </w:r>
          </w:p>
        </w:tc>
      </w:tr>
      <w:tr w:rsidR="00AB3C4D" w:rsidRPr="008A3290" w:rsidTr="00A2066F">
        <w:tc>
          <w:tcPr>
            <w:tcW w:w="539" w:type="dxa"/>
          </w:tcPr>
          <w:p w:rsidR="00AB3C4D" w:rsidRPr="00C83107" w:rsidRDefault="00AB3C4D" w:rsidP="00A2066F">
            <w:pPr>
              <w:rPr>
                <w:lang w:val="uk-UA"/>
              </w:rPr>
            </w:pPr>
            <w:r w:rsidRPr="00C83107">
              <w:rPr>
                <w:rStyle w:val="285pt"/>
                <w:rFonts w:ascii="Times New Roman" w:eastAsia="Arial Unicode MS" w:hAnsi="Times New Roman"/>
                <w:sz w:val="24"/>
                <w:szCs w:val="24"/>
              </w:rPr>
              <w:t>3</w:t>
            </w:r>
          </w:p>
        </w:tc>
        <w:tc>
          <w:tcPr>
            <w:tcW w:w="2106" w:type="dxa"/>
          </w:tcPr>
          <w:p w:rsidR="00AB3C4D" w:rsidRPr="00575B66" w:rsidRDefault="00AB3C4D" w:rsidP="00A2066F">
            <w:pPr>
              <w:rPr>
                <w:lang w:val="en-US"/>
              </w:rPr>
            </w:pPr>
            <w:r>
              <w:rPr>
                <w:rStyle w:val="285pt1"/>
                <w:lang w:val="en-US"/>
              </w:rPr>
              <w:t>Orientation of the program</w:t>
            </w:r>
          </w:p>
        </w:tc>
        <w:tc>
          <w:tcPr>
            <w:tcW w:w="6734" w:type="dxa"/>
          </w:tcPr>
          <w:p w:rsidR="00AB3C4D" w:rsidRPr="008A3290" w:rsidRDefault="00AB3C4D" w:rsidP="00A2066F">
            <w:pPr>
              <w:jc w:val="both"/>
              <w:rPr>
                <w:lang w:val="uk-UA"/>
              </w:rPr>
            </w:pPr>
            <w:r w:rsidRPr="008A3290">
              <w:rPr>
                <w:rStyle w:val="285pt"/>
                <w:rFonts w:ascii="Times New Roman" w:hAnsi="Times New Roman"/>
                <w:sz w:val="24"/>
                <w:szCs w:val="24"/>
                <w:lang w:val="en-US"/>
              </w:rPr>
              <w:t>Educational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and</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professional</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program</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orients</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towards contemporary researches in mechanical engineering technology</w:t>
            </w:r>
            <w:r w:rsidRPr="008A3290">
              <w:rPr>
                <w:rStyle w:val="285pt"/>
                <w:rFonts w:ascii="Times New Roman" w:hAnsi="Times New Roman"/>
                <w:sz w:val="24"/>
                <w:szCs w:val="24"/>
              </w:rPr>
              <w:t xml:space="preserve">, </w:t>
            </w:r>
            <w:r w:rsidRPr="008A3290">
              <w:rPr>
                <w:rStyle w:val="285pt"/>
                <w:rFonts w:ascii="Times New Roman" w:hAnsi="Times New Roman"/>
                <w:sz w:val="24"/>
                <w:szCs w:val="24"/>
                <w:lang w:val="en-US"/>
              </w:rPr>
              <w:t>engineering</w:t>
            </w:r>
            <w:r w:rsidRPr="008A3290">
              <w:rPr>
                <w:rStyle w:val="285pt"/>
                <w:rFonts w:ascii="Times New Roman" w:hAnsi="Times New Roman"/>
                <w:sz w:val="24"/>
                <w:szCs w:val="24"/>
              </w:rPr>
              <w:t>.</w:t>
            </w:r>
          </w:p>
        </w:tc>
      </w:tr>
      <w:tr w:rsidR="00AB3C4D" w:rsidRPr="00C34697" w:rsidTr="00A2066F">
        <w:tc>
          <w:tcPr>
            <w:tcW w:w="539" w:type="dxa"/>
          </w:tcPr>
          <w:p w:rsidR="00AB3C4D" w:rsidRPr="00C83107" w:rsidRDefault="00AB3C4D" w:rsidP="00A2066F">
            <w:pPr>
              <w:rPr>
                <w:lang w:val="uk-UA"/>
              </w:rPr>
            </w:pPr>
            <w:r w:rsidRPr="00C83107">
              <w:rPr>
                <w:rStyle w:val="285pt"/>
                <w:rFonts w:ascii="Times New Roman" w:eastAsia="Arial Unicode MS" w:hAnsi="Times New Roman"/>
                <w:sz w:val="24"/>
                <w:szCs w:val="24"/>
              </w:rPr>
              <w:t>4</w:t>
            </w:r>
          </w:p>
        </w:tc>
        <w:tc>
          <w:tcPr>
            <w:tcW w:w="2106" w:type="dxa"/>
          </w:tcPr>
          <w:p w:rsidR="00AB3C4D" w:rsidRPr="00575B66" w:rsidRDefault="00AB3C4D" w:rsidP="00A2066F">
            <w:pPr>
              <w:rPr>
                <w:lang w:val="en-US"/>
              </w:rPr>
            </w:pPr>
            <w:r>
              <w:rPr>
                <w:rStyle w:val="285pt1"/>
                <w:lang w:val="en-US"/>
              </w:rPr>
              <w:t>Special aspects of the programme</w:t>
            </w:r>
          </w:p>
        </w:tc>
        <w:tc>
          <w:tcPr>
            <w:tcW w:w="6734" w:type="dxa"/>
          </w:tcPr>
          <w:p w:rsidR="00AB3C4D" w:rsidRPr="00C34697" w:rsidRDefault="00AB3C4D" w:rsidP="00A2066F">
            <w:pPr>
              <w:autoSpaceDE w:val="0"/>
              <w:autoSpaceDN w:val="0"/>
              <w:adjustRightInd w:val="0"/>
              <w:jc w:val="both"/>
              <w:rPr>
                <w:lang w:val="uk-UA" w:eastAsia="en-US"/>
              </w:rPr>
            </w:pPr>
            <w:r>
              <w:rPr>
                <w:lang w:val="en-US"/>
              </w:rPr>
              <w:t>High</w:t>
            </w:r>
            <w:r w:rsidRPr="00B47254">
              <w:rPr>
                <w:lang w:val="uk-UA"/>
              </w:rPr>
              <w:t xml:space="preserve"> </w:t>
            </w:r>
            <w:r>
              <w:rPr>
                <w:lang w:val="en-US"/>
              </w:rPr>
              <w:t>level</w:t>
            </w:r>
            <w:r w:rsidRPr="00B47254">
              <w:rPr>
                <w:lang w:val="uk-UA"/>
              </w:rPr>
              <w:t xml:space="preserve"> </w:t>
            </w:r>
            <w:r>
              <w:rPr>
                <w:lang w:val="en-US"/>
              </w:rPr>
              <w:t>of</w:t>
            </w:r>
            <w:r>
              <w:rPr>
                <w:lang w:val="uk-UA"/>
              </w:rPr>
              <w:t xml:space="preserve"> </w:t>
            </w:r>
            <w:r>
              <w:rPr>
                <w:lang w:val="en-US"/>
              </w:rPr>
              <w:t>the</w:t>
            </w:r>
            <w:r w:rsidRPr="009A051D">
              <w:rPr>
                <w:lang w:val="uk-UA"/>
              </w:rPr>
              <w:t xml:space="preserve"> </w:t>
            </w:r>
            <w:r>
              <w:rPr>
                <w:lang w:val="en-US"/>
              </w:rPr>
              <w:t>specialists</w:t>
            </w:r>
            <w:r w:rsidRPr="009A051D">
              <w:rPr>
                <w:lang w:val="uk-UA"/>
              </w:rPr>
              <w:t xml:space="preserve">’ </w:t>
            </w:r>
            <w:r>
              <w:rPr>
                <w:lang w:val="en-US"/>
              </w:rPr>
              <w:t>practical</w:t>
            </w:r>
            <w:r w:rsidRPr="009A051D">
              <w:rPr>
                <w:lang w:val="uk-UA"/>
              </w:rPr>
              <w:t xml:space="preserve"> </w:t>
            </w:r>
            <w:r>
              <w:rPr>
                <w:lang w:val="en-US"/>
              </w:rPr>
              <w:t>training</w:t>
            </w:r>
            <w:r>
              <w:rPr>
                <w:lang w:val="uk-UA"/>
              </w:rPr>
              <w:t xml:space="preserve"> </w:t>
            </w:r>
            <w:r>
              <w:rPr>
                <w:lang w:val="en-US"/>
              </w:rPr>
              <w:t>is</w:t>
            </w:r>
            <w:r w:rsidRPr="009A051D">
              <w:rPr>
                <w:lang w:val="uk-UA"/>
              </w:rPr>
              <w:t xml:space="preserve"> </w:t>
            </w:r>
            <w:r>
              <w:rPr>
                <w:lang w:val="en-US"/>
              </w:rPr>
              <w:t>provided</w:t>
            </w:r>
            <w:r w:rsidRPr="009A051D">
              <w:rPr>
                <w:lang w:val="uk-UA"/>
              </w:rPr>
              <w:t xml:space="preserve"> </w:t>
            </w:r>
            <w:r>
              <w:rPr>
                <w:lang w:val="en-US"/>
              </w:rPr>
              <w:t>by</w:t>
            </w:r>
            <w:r w:rsidRPr="009A051D">
              <w:rPr>
                <w:lang w:val="uk-UA"/>
              </w:rPr>
              <w:t xml:space="preserve"> </w:t>
            </w:r>
            <w:r>
              <w:rPr>
                <w:lang w:val="en-US"/>
              </w:rPr>
              <w:t>a</w:t>
            </w:r>
            <w:r w:rsidRPr="009A051D">
              <w:rPr>
                <w:lang w:val="uk-UA"/>
              </w:rPr>
              <w:t xml:space="preserve"> </w:t>
            </w:r>
            <w:r>
              <w:rPr>
                <w:lang w:val="en-US"/>
              </w:rPr>
              <w:t>developed</w:t>
            </w:r>
            <w:r w:rsidRPr="009A051D">
              <w:rPr>
                <w:lang w:val="uk-UA"/>
              </w:rPr>
              <w:t xml:space="preserve"> </w:t>
            </w:r>
            <w:r>
              <w:rPr>
                <w:lang w:val="en-US"/>
              </w:rPr>
              <w:t>infrastructure</w:t>
            </w:r>
            <w:r w:rsidRPr="009A051D">
              <w:rPr>
                <w:lang w:val="uk-UA"/>
              </w:rPr>
              <w:t xml:space="preserve"> </w:t>
            </w:r>
            <w:r>
              <w:rPr>
                <w:lang w:val="en-US"/>
              </w:rPr>
              <w:t>of</w:t>
            </w:r>
            <w:r w:rsidRPr="009A051D">
              <w:rPr>
                <w:lang w:val="uk-UA"/>
              </w:rPr>
              <w:t xml:space="preserve"> </w:t>
            </w:r>
            <w:r>
              <w:rPr>
                <w:lang w:val="en-US"/>
              </w:rPr>
              <w:t>the</w:t>
            </w:r>
            <w:r w:rsidRPr="009A051D">
              <w:rPr>
                <w:lang w:val="uk-UA"/>
              </w:rPr>
              <w:t xml:space="preserve"> </w:t>
            </w:r>
            <w:r>
              <w:rPr>
                <w:lang w:val="en-US"/>
              </w:rPr>
              <w:t>educational</w:t>
            </w:r>
            <w:r w:rsidRPr="009A051D">
              <w:rPr>
                <w:lang w:val="uk-UA"/>
              </w:rPr>
              <w:t xml:space="preserve"> </w:t>
            </w:r>
            <w:r>
              <w:rPr>
                <w:lang w:val="en-US"/>
              </w:rPr>
              <w:t>institution</w:t>
            </w:r>
            <w:r>
              <w:rPr>
                <w:lang w:val="uk-UA" w:eastAsia="en-US"/>
              </w:rPr>
              <w:t xml:space="preserve">, </w:t>
            </w:r>
            <w:r>
              <w:rPr>
                <w:lang w:val="en-US" w:eastAsia="en-US"/>
              </w:rPr>
              <w:t>experienced lecturers</w:t>
            </w:r>
            <w:r w:rsidRPr="00C34697">
              <w:rPr>
                <w:lang w:val="uk-UA" w:eastAsia="en-US"/>
              </w:rPr>
              <w:t>,</w:t>
            </w:r>
            <w:r>
              <w:rPr>
                <w:lang w:val="uk-UA"/>
              </w:rPr>
              <w:t xml:space="preserve"> </w:t>
            </w:r>
            <w:r>
              <w:rPr>
                <w:lang w:val="en-US"/>
              </w:rPr>
              <w:t>availability of specialized classrooms</w:t>
            </w:r>
            <w:r>
              <w:rPr>
                <w:lang w:val="uk-UA"/>
              </w:rPr>
              <w:t xml:space="preserve">, </w:t>
            </w:r>
            <w:r>
              <w:rPr>
                <w:lang w:val="en-US"/>
              </w:rPr>
              <w:t>laboratories</w:t>
            </w:r>
            <w:r>
              <w:rPr>
                <w:lang w:val="uk-UA"/>
              </w:rPr>
              <w:t xml:space="preserve">, </w:t>
            </w:r>
            <w:r>
              <w:rPr>
                <w:lang w:val="en-US"/>
              </w:rPr>
              <w:t>computer classrooms</w:t>
            </w:r>
            <w:r>
              <w:rPr>
                <w:lang w:val="uk-UA"/>
              </w:rPr>
              <w:t xml:space="preserve">, </w:t>
            </w:r>
            <w:r>
              <w:rPr>
                <w:lang w:val="en-US"/>
              </w:rPr>
              <w:t>and availability of the software as well</w:t>
            </w:r>
            <w:r w:rsidRPr="00C34697">
              <w:rPr>
                <w:lang w:val="uk-UA"/>
              </w:rPr>
              <w:t>.</w:t>
            </w:r>
          </w:p>
        </w:tc>
      </w:tr>
      <w:tr w:rsidR="00AB3C4D" w:rsidRPr="00F96297" w:rsidTr="00A2066F">
        <w:tc>
          <w:tcPr>
            <w:tcW w:w="539" w:type="dxa"/>
          </w:tcPr>
          <w:p w:rsidR="00AB3C4D" w:rsidRPr="00C83107" w:rsidRDefault="00AB3C4D" w:rsidP="00A2066F">
            <w:pPr>
              <w:rPr>
                <w:b/>
                <w:lang w:val="uk-UA"/>
              </w:rPr>
            </w:pPr>
            <w:r w:rsidRPr="00C83107">
              <w:rPr>
                <w:b/>
                <w:lang w:val="uk-UA"/>
              </w:rPr>
              <w:t>С</w:t>
            </w:r>
          </w:p>
        </w:tc>
        <w:tc>
          <w:tcPr>
            <w:tcW w:w="8840" w:type="dxa"/>
            <w:gridSpan w:val="2"/>
          </w:tcPr>
          <w:p w:rsidR="00AB3C4D" w:rsidRPr="00F96297" w:rsidRDefault="00AB3C4D" w:rsidP="00A2066F">
            <w:pPr>
              <w:jc w:val="both"/>
              <w:rPr>
                <w:b/>
                <w:lang w:val="uk-UA"/>
              </w:rPr>
            </w:pPr>
            <w:r w:rsidRPr="00F96297">
              <w:rPr>
                <w:b/>
                <w:lang w:val="en-US"/>
              </w:rPr>
              <w:t>Employment and</w:t>
            </w:r>
            <w:r w:rsidRPr="00F96297">
              <w:rPr>
                <w:b/>
                <w:lang w:val="uk-UA"/>
              </w:rPr>
              <w:t xml:space="preserve"> </w:t>
            </w:r>
            <w:r w:rsidRPr="00F96297">
              <w:rPr>
                <w:b/>
                <w:lang w:val="en-US"/>
              </w:rPr>
              <w:t xml:space="preserve">eligibility for further </w:t>
            </w:r>
            <w:r>
              <w:rPr>
                <w:b/>
                <w:lang w:val="en-US"/>
              </w:rPr>
              <w:t>training</w:t>
            </w:r>
          </w:p>
        </w:tc>
      </w:tr>
      <w:tr w:rsidR="00AB3C4D" w:rsidRPr="0043594D" w:rsidTr="00A2066F">
        <w:tc>
          <w:tcPr>
            <w:tcW w:w="539" w:type="dxa"/>
          </w:tcPr>
          <w:p w:rsidR="00AB3C4D" w:rsidRPr="00C83107" w:rsidRDefault="00AB3C4D" w:rsidP="00A2066F">
            <w:pPr>
              <w:rPr>
                <w:lang w:val="uk-UA"/>
              </w:rPr>
            </w:pPr>
            <w:r w:rsidRPr="00C83107">
              <w:rPr>
                <w:rStyle w:val="285pt"/>
                <w:rFonts w:ascii="Times New Roman" w:eastAsia="Arial Unicode MS" w:hAnsi="Times New Roman"/>
                <w:sz w:val="24"/>
                <w:szCs w:val="24"/>
              </w:rPr>
              <w:t>1</w:t>
            </w:r>
          </w:p>
        </w:tc>
        <w:tc>
          <w:tcPr>
            <w:tcW w:w="2106" w:type="dxa"/>
          </w:tcPr>
          <w:p w:rsidR="00AB3C4D" w:rsidRPr="00F96297" w:rsidRDefault="00AB3C4D" w:rsidP="00A2066F">
            <w:pPr>
              <w:rPr>
                <w:lang w:val="uk-UA"/>
              </w:rPr>
            </w:pPr>
            <w:r w:rsidRPr="00F96297">
              <w:rPr>
                <w:rStyle w:val="285pt1"/>
                <w:lang w:val="en-US"/>
              </w:rPr>
              <w:t>Employment</w:t>
            </w:r>
          </w:p>
        </w:tc>
        <w:tc>
          <w:tcPr>
            <w:tcW w:w="6734" w:type="dxa"/>
          </w:tcPr>
          <w:p w:rsidR="00AB3C4D" w:rsidRPr="00B34BA3" w:rsidRDefault="00AB3C4D" w:rsidP="00A2066F">
            <w:pPr>
              <w:jc w:val="both"/>
              <w:rPr>
                <w:lang w:val="uk-UA"/>
              </w:rPr>
            </w:pPr>
            <w:r>
              <w:rPr>
                <w:lang w:val="en-US"/>
              </w:rPr>
              <w:t>Specialist engineer in mechanical engineering technology</w:t>
            </w:r>
            <w:r w:rsidRPr="00B34BA3">
              <w:rPr>
                <w:lang w:val="uk-UA"/>
              </w:rPr>
              <w:t>.</w:t>
            </w:r>
          </w:p>
          <w:p w:rsidR="00AB3C4D" w:rsidRPr="00B34BA3" w:rsidRDefault="00AB3C4D" w:rsidP="00A2066F">
            <w:pPr>
              <w:ind w:left="-66"/>
              <w:jc w:val="both"/>
              <w:rPr>
                <w:lang w:val="uk-UA"/>
              </w:rPr>
            </w:pPr>
            <w:r>
              <w:rPr>
                <w:lang w:val="en-US"/>
              </w:rPr>
              <w:t>May</w:t>
            </w:r>
            <w:r w:rsidRPr="005D70E6">
              <w:rPr>
                <w:lang w:val="uk-UA"/>
              </w:rPr>
              <w:t xml:space="preserve"> </w:t>
            </w:r>
            <w:r>
              <w:rPr>
                <w:lang w:val="en-US"/>
              </w:rPr>
              <w:t>hold</w:t>
            </w:r>
            <w:r w:rsidRPr="005D70E6">
              <w:rPr>
                <w:lang w:val="uk-UA"/>
              </w:rPr>
              <w:t xml:space="preserve"> </w:t>
            </w:r>
            <w:r>
              <w:rPr>
                <w:lang w:val="en-US"/>
              </w:rPr>
              <w:t>the</w:t>
            </w:r>
            <w:r w:rsidRPr="005D70E6">
              <w:rPr>
                <w:lang w:val="uk-UA"/>
              </w:rPr>
              <w:t xml:space="preserve"> </w:t>
            </w:r>
            <w:r>
              <w:rPr>
                <w:lang w:val="en-US"/>
              </w:rPr>
              <w:t>initial</w:t>
            </w:r>
            <w:r w:rsidRPr="005D70E6">
              <w:rPr>
                <w:lang w:val="uk-UA"/>
              </w:rPr>
              <w:t xml:space="preserve"> </w:t>
            </w:r>
            <w:r>
              <w:rPr>
                <w:lang w:val="en-US"/>
              </w:rPr>
              <w:t>positions</w:t>
            </w:r>
            <w:r>
              <w:rPr>
                <w:lang w:val="uk-UA"/>
              </w:rPr>
              <w:t xml:space="preserve"> </w:t>
            </w:r>
            <w:r>
              <w:rPr>
                <w:lang w:val="en-US"/>
              </w:rPr>
              <w:t>such</w:t>
            </w:r>
            <w:r w:rsidRPr="005D70E6">
              <w:rPr>
                <w:lang w:val="uk-UA"/>
              </w:rPr>
              <w:t xml:space="preserve"> </w:t>
            </w:r>
            <w:r>
              <w:rPr>
                <w:lang w:val="en-US"/>
              </w:rPr>
              <w:t>as</w:t>
            </w:r>
            <w:r w:rsidRPr="005D70E6">
              <w:rPr>
                <w:lang w:val="uk-UA"/>
              </w:rPr>
              <w:t xml:space="preserve"> </w:t>
            </w:r>
            <w:r w:rsidRPr="005D70E6">
              <w:rPr>
                <w:u w:val="single"/>
                <w:lang w:val="en-US"/>
              </w:rPr>
              <w:t>engineering</w:t>
            </w:r>
            <w:r w:rsidRPr="005D70E6">
              <w:rPr>
                <w:u w:val="single"/>
                <w:lang w:val="uk-UA"/>
              </w:rPr>
              <w:t xml:space="preserve"> </w:t>
            </w:r>
            <w:r w:rsidRPr="005D70E6">
              <w:rPr>
                <w:u w:val="single"/>
                <w:lang w:val="en-US"/>
              </w:rPr>
              <w:t>and</w:t>
            </w:r>
            <w:r w:rsidRPr="005D70E6">
              <w:rPr>
                <w:u w:val="single"/>
                <w:lang w:val="uk-UA"/>
              </w:rPr>
              <w:t xml:space="preserve"> </w:t>
            </w:r>
            <w:r w:rsidRPr="005D70E6">
              <w:rPr>
                <w:u w:val="single"/>
                <w:lang w:val="en-US"/>
              </w:rPr>
              <w:t>management</w:t>
            </w:r>
            <w:r w:rsidRPr="005D70E6">
              <w:rPr>
                <w:u w:val="single"/>
                <w:lang w:val="uk-UA"/>
              </w:rPr>
              <w:t xml:space="preserve"> </w:t>
            </w:r>
            <w:r w:rsidRPr="005D70E6">
              <w:rPr>
                <w:u w:val="single"/>
                <w:lang w:val="en-US"/>
              </w:rPr>
              <w:t>ones</w:t>
            </w:r>
            <w:r w:rsidRPr="005D70E6">
              <w:rPr>
                <w:lang w:val="uk-UA"/>
              </w:rPr>
              <w:t>,</w:t>
            </w:r>
            <w:r>
              <w:rPr>
                <w:lang w:val="uk-UA"/>
              </w:rPr>
              <w:t xml:space="preserve"> </w:t>
            </w:r>
            <w:r>
              <w:rPr>
                <w:lang w:val="en-US"/>
              </w:rPr>
              <w:t>as provided for by the National Classification of Ukraine</w:t>
            </w:r>
            <w:r>
              <w:rPr>
                <w:lang w:val="uk-UA"/>
              </w:rPr>
              <w:t xml:space="preserve">: </w:t>
            </w:r>
            <w:r>
              <w:rPr>
                <w:lang w:val="en-US"/>
              </w:rPr>
              <w:t>“Occupational classification”</w:t>
            </w:r>
            <w:r w:rsidRPr="00B34BA3">
              <w:rPr>
                <w:lang w:val="uk-UA"/>
              </w:rPr>
              <w:t xml:space="preserve"> ДК 003:2010:</w:t>
            </w:r>
          </w:p>
          <w:p w:rsidR="00AB3C4D" w:rsidRPr="00B34BA3" w:rsidRDefault="00AB3C4D" w:rsidP="00A2066F">
            <w:pPr>
              <w:jc w:val="both"/>
              <w:rPr>
                <w:rStyle w:val="285pt"/>
                <w:rFonts w:ascii="Times New Roman" w:eastAsia="Arial Unicode MS" w:hAnsi="Times New Roman"/>
                <w:sz w:val="24"/>
                <w:szCs w:val="24"/>
              </w:rPr>
            </w:pPr>
            <w:r w:rsidRPr="00B34BA3">
              <w:rPr>
                <w:lang w:val="uk-UA"/>
              </w:rPr>
              <w:t>2145.1 -</w:t>
            </w:r>
            <w:r>
              <w:rPr>
                <w:lang w:val="uk-UA"/>
              </w:rPr>
              <w:t xml:space="preserve">  </w:t>
            </w:r>
            <w:r>
              <w:rPr>
                <w:lang w:val="en-US"/>
              </w:rPr>
              <w:t>Junior research scientist</w:t>
            </w:r>
            <w:r>
              <w:rPr>
                <w:lang w:val="uk-UA"/>
              </w:rPr>
              <w:t xml:space="preserve"> (</w:t>
            </w:r>
            <w:r>
              <w:rPr>
                <w:lang w:val="en-US"/>
              </w:rPr>
              <w:t>mechanical engineering</w:t>
            </w:r>
            <w:r w:rsidRPr="00B34BA3">
              <w:rPr>
                <w:lang w:val="uk-UA"/>
              </w:rPr>
              <w:t>) </w:t>
            </w:r>
          </w:p>
          <w:p w:rsidR="00AB3C4D" w:rsidRPr="00B34BA3" w:rsidRDefault="00AB3C4D" w:rsidP="00A2066F">
            <w:pPr>
              <w:jc w:val="both"/>
              <w:rPr>
                <w:rStyle w:val="285pt"/>
                <w:rFonts w:ascii="Times New Roman" w:eastAsia="Arial Unicode MS" w:hAnsi="Times New Roman"/>
                <w:sz w:val="24"/>
                <w:szCs w:val="24"/>
              </w:rPr>
            </w:pPr>
            <w:r>
              <w:rPr>
                <w:lang w:val="uk-UA"/>
              </w:rPr>
              <w:t xml:space="preserve">2145.1  - </w:t>
            </w:r>
            <w:r>
              <w:rPr>
                <w:lang w:val="en-US"/>
              </w:rPr>
              <w:t>Research scientist</w:t>
            </w:r>
            <w:r w:rsidRPr="00B34BA3">
              <w:rPr>
                <w:lang w:val="uk-UA"/>
              </w:rPr>
              <w:t xml:space="preserve"> (</w:t>
            </w:r>
            <w:r>
              <w:rPr>
                <w:lang w:val="en-US"/>
              </w:rPr>
              <w:t>mechanical engineering</w:t>
            </w:r>
            <w:r w:rsidRPr="00B34BA3">
              <w:rPr>
                <w:lang w:val="uk-UA"/>
              </w:rPr>
              <w:t>) </w:t>
            </w:r>
          </w:p>
          <w:p w:rsidR="00AB3C4D" w:rsidRPr="00B34BA3" w:rsidRDefault="00AB3C4D" w:rsidP="00A2066F">
            <w:pPr>
              <w:jc w:val="both"/>
              <w:rPr>
                <w:rStyle w:val="285pt"/>
                <w:rFonts w:ascii="Times New Roman" w:eastAsia="Arial Unicode MS" w:hAnsi="Times New Roman"/>
                <w:sz w:val="24"/>
                <w:szCs w:val="24"/>
              </w:rPr>
            </w:pPr>
            <w:r w:rsidRPr="00B34BA3">
              <w:rPr>
                <w:lang w:val="uk-UA"/>
              </w:rPr>
              <w:t>2145.2 </w:t>
            </w:r>
            <w:r>
              <w:rPr>
                <w:lang w:val="uk-UA"/>
              </w:rPr>
              <w:t xml:space="preserve"> - </w:t>
            </w:r>
            <w:r>
              <w:rPr>
                <w:lang w:val="en-US"/>
              </w:rPr>
              <w:t>Design engineer</w:t>
            </w:r>
            <w:r>
              <w:rPr>
                <w:lang w:val="uk-UA"/>
              </w:rPr>
              <w:t xml:space="preserve"> (</w:t>
            </w:r>
            <w:r>
              <w:rPr>
                <w:lang w:val="en-US"/>
              </w:rPr>
              <w:t>mechanics</w:t>
            </w:r>
            <w:r w:rsidRPr="00B34BA3">
              <w:rPr>
                <w:lang w:val="uk-UA"/>
              </w:rPr>
              <w:t>) </w:t>
            </w:r>
          </w:p>
          <w:p w:rsidR="00AB3C4D" w:rsidRPr="00B34BA3"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 xml:space="preserve">2145.2 -  </w:t>
            </w:r>
            <w:r>
              <w:rPr>
                <w:rStyle w:val="285pt"/>
                <w:rFonts w:ascii="Times New Roman" w:eastAsia="Arial Unicode MS" w:hAnsi="Times New Roman"/>
                <w:sz w:val="24"/>
                <w:szCs w:val="24"/>
                <w:lang w:val="en-US"/>
              </w:rPr>
              <w:t>Mechanical engineer (in team)</w:t>
            </w:r>
            <w:r w:rsidRPr="00B34BA3">
              <w:rPr>
                <w:rStyle w:val="285pt"/>
                <w:rFonts w:ascii="Times New Roman" w:eastAsia="Arial Unicode MS" w:hAnsi="Times New Roman"/>
                <w:sz w:val="24"/>
                <w:szCs w:val="24"/>
              </w:rPr>
              <w:t xml:space="preserve"> </w:t>
            </w:r>
          </w:p>
          <w:p w:rsidR="00AB3C4D" w:rsidRPr="00B34BA3"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 xml:space="preserve">2145.2 </w:t>
            </w:r>
            <w:r>
              <w:rPr>
                <w:rStyle w:val="285pt"/>
                <w:rFonts w:ascii="Times New Roman" w:eastAsia="Arial Unicode MS" w:hAnsi="Times New Roman"/>
                <w:sz w:val="24"/>
                <w:szCs w:val="24"/>
              </w:rPr>
              <w:t xml:space="preserve"> - </w:t>
            </w:r>
            <w:r>
              <w:rPr>
                <w:rStyle w:val="285pt"/>
                <w:rFonts w:ascii="Times New Roman" w:eastAsia="Arial Unicode MS" w:hAnsi="Times New Roman"/>
                <w:sz w:val="24"/>
                <w:szCs w:val="24"/>
                <w:lang w:val="en-US"/>
              </w:rPr>
              <w:t>Industrial engineer</w:t>
            </w:r>
            <w:r>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mechanics</w:t>
            </w:r>
            <w:r w:rsidRPr="00B34BA3">
              <w:rPr>
                <w:rStyle w:val="285pt"/>
                <w:rFonts w:ascii="Times New Roman" w:eastAsia="Arial Unicode MS" w:hAnsi="Times New Roman"/>
                <w:sz w:val="24"/>
                <w:szCs w:val="24"/>
              </w:rPr>
              <w:t xml:space="preserve">) </w:t>
            </w:r>
          </w:p>
          <w:p w:rsidR="00AB3C4D" w:rsidRPr="001C1FEF" w:rsidRDefault="00AB3C4D" w:rsidP="00A2066F">
            <w:pPr>
              <w:jc w:val="both"/>
              <w:rPr>
                <w:rStyle w:val="285pt"/>
                <w:rFonts w:ascii="Times New Roman" w:eastAsia="Arial Unicode MS" w:hAnsi="Times New Roman"/>
                <w:sz w:val="24"/>
                <w:szCs w:val="24"/>
                <w:lang w:val="en-US"/>
              </w:rPr>
            </w:pPr>
            <w:r w:rsidRPr="00B34BA3">
              <w:rPr>
                <w:rStyle w:val="285pt"/>
                <w:rFonts w:ascii="Times New Roman" w:eastAsia="Arial Unicode MS" w:hAnsi="Times New Roman"/>
                <w:sz w:val="24"/>
                <w:szCs w:val="24"/>
              </w:rPr>
              <w:t xml:space="preserve">2149.2 </w:t>
            </w:r>
            <w:r>
              <w:rPr>
                <w:rStyle w:val="285pt"/>
                <w:rFonts w:ascii="Times New Roman" w:eastAsia="Arial Unicode MS" w:hAnsi="Times New Roman"/>
                <w:sz w:val="24"/>
                <w:szCs w:val="24"/>
                <w:lang w:val="en-US"/>
              </w:rPr>
              <w:t>Engineer</w:t>
            </w:r>
          </w:p>
          <w:p w:rsidR="00AB3C4D" w:rsidRPr="00B34BA3"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 xml:space="preserve">2149.2 </w:t>
            </w:r>
            <w:r>
              <w:rPr>
                <w:lang w:val="en-US"/>
              </w:rPr>
              <w:t>Design engineer</w:t>
            </w:r>
          </w:p>
          <w:p w:rsidR="00AB3C4D" w:rsidRPr="00B34BA3"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 xml:space="preserve">2149.2 </w:t>
            </w:r>
            <w:r>
              <w:rPr>
                <w:rStyle w:val="285pt"/>
                <w:rFonts w:ascii="Times New Roman" w:eastAsia="Arial Unicode MS" w:hAnsi="Times New Roman"/>
                <w:sz w:val="24"/>
                <w:szCs w:val="24"/>
                <w:lang w:val="en-US"/>
              </w:rPr>
              <w:t>Research engineer</w:t>
            </w:r>
            <w:r w:rsidRPr="00B34BA3">
              <w:rPr>
                <w:rStyle w:val="285pt"/>
                <w:rFonts w:ascii="Times New Roman" w:eastAsia="Arial Unicode MS" w:hAnsi="Times New Roman"/>
                <w:sz w:val="24"/>
                <w:szCs w:val="24"/>
              </w:rPr>
              <w:t xml:space="preserve"> </w:t>
            </w:r>
          </w:p>
          <w:p w:rsidR="00AB3C4D" w:rsidRPr="00B34BA3"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 xml:space="preserve">2149.2 </w:t>
            </w:r>
            <w:r>
              <w:rPr>
                <w:rStyle w:val="285pt"/>
                <w:rFonts w:ascii="Times New Roman" w:eastAsia="Arial Unicode MS" w:hAnsi="Times New Roman"/>
                <w:sz w:val="24"/>
                <w:szCs w:val="24"/>
                <w:lang w:val="en-US"/>
              </w:rPr>
              <w:t>Assistant engineer</w:t>
            </w:r>
            <w:r w:rsidRPr="00B34BA3">
              <w:rPr>
                <w:rStyle w:val="285pt"/>
                <w:rFonts w:ascii="Times New Roman" w:eastAsia="Arial Unicode MS" w:hAnsi="Times New Roman"/>
                <w:sz w:val="24"/>
                <w:szCs w:val="24"/>
              </w:rPr>
              <w:t xml:space="preserve"> </w:t>
            </w:r>
          </w:p>
          <w:p w:rsidR="00AB3C4D" w:rsidRPr="002B431C"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 xml:space="preserve">2149.2 </w:t>
            </w:r>
            <w:r>
              <w:rPr>
                <w:rStyle w:val="285pt"/>
                <w:rFonts w:ascii="Times New Roman" w:eastAsia="Arial Unicode MS" w:hAnsi="Times New Roman"/>
                <w:sz w:val="24"/>
                <w:szCs w:val="24"/>
                <w:lang w:val="en-US"/>
              </w:rPr>
              <w:t>Industrial</w:t>
            </w:r>
            <w:r w:rsidRPr="002B431C">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engineer</w:t>
            </w:r>
          </w:p>
          <w:p w:rsidR="00AB3C4D" w:rsidRPr="00B34BA3" w:rsidRDefault="00AB3C4D" w:rsidP="00A2066F">
            <w:pPr>
              <w:jc w:val="both"/>
              <w:rPr>
                <w:rStyle w:val="285pt"/>
                <w:rFonts w:ascii="Times New Roman" w:eastAsia="Arial Unicode MS" w:hAnsi="Times New Roman"/>
                <w:sz w:val="28"/>
                <w:szCs w:val="24"/>
              </w:rPr>
            </w:pPr>
            <w:r>
              <w:rPr>
                <w:szCs w:val="22"/>
                <w:lang w:val="uk-UA"/>
              </w:rPr>
              <w:t xml:space="preserve">2310 – </w:t>
            </w:r>
            <w:r>
              <w:rPr>
                <w:szCs w:val="22"/>
                <w:lang w:val="en-US"/>
              </w:rPr>
              <w:t>Lecturers</w:t>
            </w:r>
            <w:r w:rsidRPr="002B431C">
              <w:rPr>
                <w:szCs w:val="22"/>
                <w:lang w:val="uk-UA"/>
              </w:rPr>
              <w:t xml:space="preserve"> </w:t>
            </w:r>
            <w:r>
              <w:rPr>
                <w:szCs w:val="22"/>
                <w:lang w:val="en-US"/>
              </w:rPr>
              <w:t>of</w:t>
            </w:r>
            <w:r w:rsidRPr="002B431C">
              <w:rPr>
                <w:szCs w:val="22"/>
                <w:lang w:val="uk-UA"/>
              </w:rPr>
              <w:t xml:space="preserve"> </w:t>
            </w:r>
            <w:r>
              <w:rPr>
                <w:szCs w:val="22"/>
                <w:lang w:val="en-US"/>
              </w:rPr>
              <w:t>universities</w:t>
            </w:r>
            <w:r w:rsidRPr="002B431C">
              <w:rPr>
                <w:szCs w:val="22"/>
                <w:lang w:val="uk-UA"/>
              </w:rPr>
              <w:t xml:space="preserve"> </w:t>
            </w:r>
            <w:r>
              <w:rPr>
                <w:szCs w:val="22"/>
                <w:lang w:val="en-US"/>
              </w:rPr>
              <w:t>and</w:t>
            </w:r>
            <w:r w:rsidRPr="002B431C">
              <w:rPr>
                <w:szCs w:val="22"/>
                <w:lang w:val="uk-UA"/>
              </w:rPr>
              <w:t xml:space="preserve"> </w:t>
            </w:r>
            <w:r>
              <w:rPr>
                <w:szCs w:val="22"/>
                <w:lang w:val="en-US"/>
              </w:rPr>
              <w:t>higher</w:t>
            </w:r>
            <w:r w:rsidRPr="002B431C">
              <w:rPr>
                <w:szCs w:val="22"/>
                <w:lang w:val="uk-UA"/>
              </w:rPr>
              <w:t xml:space="preserve"> </w:t>
            </w:r>
            <w:r>
              <w:rPr>
                <w:szCs w:val="22"/>
                <w:lang w:val="en-US"/>
              </w:rPr>
              <w:t>educational</w:t>
            </w:r>
            <w:r w:rsidRPr="002B431C">
              <w:rPr>
                <w:szCs w:val="22"/>
                <w:lang w:val="uk-UA"/>
              </w:rPr>
              <w:t xml:space="preserve"> </w:t>
            </w:r>
            <w:r>
              <w:rPr>
                <w:szCs w:val="22"/>
                <w:lang w:val="en-US"/>
              </w:rPr>
              <w:t>institutions</w:t>
            </w:r>
            <w:r>
              <w:rPr>
                <w:szCs w:val="22"/>
                <w:lang w:val="uk-UA"/>
              </w:rPr>
              <w:t xml:space="preserve">; 2310.2 – </w:t>
            </w:r>
            <w:r>
              <w:rPr>
                <w:szCs w:val="22"/>
                <w:lang w:val="en-US"/>
              </w:rPr>
              <w:t>Other lecturers</w:t>
            </w:r>
            <w:r w:rsidRPr="00B34BA3">
              <w:rPr>
                <w:szCs w:val="22"/>
                <w:lang w:val="uk-UA"/>
              </w:rPr>
              <w:t xml:space="preserve"> </w:t>
            </w:r>
            <w:r>
              <w:rPr>
                <w:szCs w:val="22"/>
                <w:lang w:val="en-US"/>
              </w:rPr>
              <w:t>of</w:t>
            </w:r>
            <w:r w:rsidRPr="002B431C">
              <w:rPr>
                <w:szCs w:val="22"/>
                <w:lang w:val="uk-UA"/>
              </w:rPr>
              <w:t xml:space="preserve"> </w:t>
            </w:r>
            <w:r>
              <w:rPr>
                <w:szCs w:val="22"/>
                <w:lang w:val="en-US"/>
              </w:rPr>
              <w:t>universities</w:t>
            </w:r>
            <w:r w:rsidRPr="002B431C">
              <w:rPr>
                <w:szCs w:val="22"/>
                <w:lang w:val="uk-UA"/>
              </w:rPr>
              <w:t xml:space="preserve"> </w:t>
            </w:r>
            <w:r>
              <w:rPr>
                <w:szCs w:val="22"/>
                <w:lang w:val="en-US"/>
              </w:rPr>
              <w:t>and</w:t>
            </w:r>
            <w:r w:rsidRPr="002B431C">
              <w:rPr>
                <w:szCs w:val="22"/>
                <w:lang w:val="uk-UA"/>
              </w:rPr>
              <w:t xml:space="preserve"> </w:t>
            </w:r>
            <w:r>
              <w:rPr>
                <w:szCs w:val="22"/>
                <w:lang w:val="en-US"/>
              </w:rPr>
              <w:t>higher</w:t>
            </w:r>
            <w:r w:rsidRPr="002B431C">
              <w:rPr>
                <w:szCs w:val="22"/>
                <w:lang w:val="uk-UA"/>
              </w:rPr>
              <w:t xml:space="preserve"> </w:t>
            </w:r>
            <w:r>
              <w:rPr>
                <w:szCs w:val="22"/>
                <w:lang w:val="en-US"/>
              </w:rPr>
              <w:t>educational</w:t>
            </w:r>
            <w:r w:rsidRPr="002B431C">
              <w:rPr>
                <w:szCs w:val="22"/>
                <w:lang w:val="uk-UA"/>
              </w:rPr>
              <w:t xml:space="preserve"> </w:t>
            </w:r>
            <w:r>
              <w:rPr>
                <w:szCs w:val="22"/>
                <w:lang w:val="en-US"/>
              </w:rPr>
              <w:t>institutions</w:t>
            </w:r>
          </w:p>
          <w:p w:rsidR="00AB3C4D" w:rsidRPr="002B431C" w:rsidRDefault="00AB3C4D" w:rsidP="00A2066F">
            <w:pPr>
              <w:jc w:val="both"/>
              <w:rPr>
                <w:rStyle w:val="285pt"/>
                <w:rFonts w:ascii="Times New Roman" w:eastAsia="Arial Unicode MS" w:hAnsi="Times New Roman"/>
                <w:sz w:val="24"/>
                <w:szCs w:val="24"/>
                <w:lang w:val="en-US"/>
              </w:rPr>
            </w:pPr>
            <w:r w:rsidRPr="00B34BA3">
              <w:rPr>
                <w:rStyle w:val="285pt"/>
                <w:rFonts w:ascii="Times New Roman" w:eastAsia="Arial Unicode MS" w:hAnsi="Times New Roman"/>
                <w:sz w:val="24"/>
                <w:szCs w:val="24"/>
              </w:rPr>
              <w:t xml:space="preserve">2310.2 </w:t>
            </w:r>
            <w:r>
              <w:rPr>
                <w:rStyle w:val="285pt"/>
                <w:rFonts w:ascii="Times New Roman" w:eastAsia="Arial Unicode MS" w:hAnsi="Times New Roman"/>
                <w:sz w:val="24"/>
                <w:szCs w:val="24"/>
                <w:lang w:val="en-US"/>
              </w:rPr>
              <w:t>Assistant Professor</w:t>
            </w:r>
          </w:p>
          <w:p w:rsidR="00AB3C4D" w:rsidRPr="00B34BA3"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 xml:space="preserve">2310.2 </w:t>
            </w:r>
            <w:r>
              <w:rPr>
                <w:rStyle w:val="285pt"/>
                <w:rFonts w:ascii="Times New Roman" w:eastAsia="Arial Unicode MS" w:hAnsi="Times New Roman"/>
                <w:sz w:val="24"/>
                <w:szCs w:val="24"/>
                <w:lang w:val="en-US"/>
              </w:rPr>
              <w:t>Lecturer</w:t>
            </w:r>
            <w:r w:rsidRPr="002B431C">
              <w:rPr>
                <w:rStyle w:val="285pt"/>
                <w:rFonts w:ascii="Times New Roman" w:eastAsia="Arial Unicode MS" w:hAnsi="Times New Roman"/>
                <w:sz w:val="24"/>
                <w:szCs w:val="24"/>
                <w:lang w:val="en-US"/>
              </w:rPr>
              <w:t xml:space="preserve"> </w:t>
            </w:r>
            <w:r>
              <w:rPr>
                <w:rStyle w:val="285pt"/>
                <w:rFonts w:ascii="Times New Roman" w:eastAsia="Arial Unicode MS" w:hAnsi="Times New Roman"/>
                <w:sz w:val="24"/>
                <w:szCs w:val="24"/>
                <w:lang w:val="en-US"/>
              </w:rPr>
              <w:t>of</w:t>
            </w:r>
            <w:r w:rsidRPr="00B34BA3">
              <w:rPr>
                <w:rStyle w:val="285pt"/>
                <w:rFonts w:ascii="Times New Roman" w:eastAsia="Arial Unicode MS" w:hAnsi="Times New Roman"/>
                <w:sz w:val="24"/>
                <w:szCs w:val="24"/>
              </w:rPr>
              <w:t xml:space="preserve"> </w:t>
            </w:r>
            <w:r>
              <w:rPr>
                <w:szCs w:val="22"/>
                <w:lang w:val="en-US"/>
              </w:rPr>
              <w:t>higher</w:t>
            </w:r>
            <w:r w:rsidRPr="002B431C">
              <w:rPr>
                <w:szCs w:val="22"/>
                <w:lang w:val="uk-UA"/>
              </w:rPr>
              <w:t xml:space="preserve"> </w:t>
            </w:r>
            <w:r>
              <w:rPr>
                <w:szCs w:val="22"/>
                <w:lang w:val="en-US"/>
              </w:rPr>
              <w:t>educational</w:t>
            </w:r>
            <w:r w:rsidRPr="002B431C">
              <w:rPr>
                <w:szCs w:val="22"/>
                <w:lang w:val="uk-UA"/>
              </w:rPr>
              <w:t xml:space="preserve"> </w:t>
            </w:r>
            <w:r>
              <w:rPr>
                <w:szCs w:val="22"/>
                <w:lang w:val="en-US"/>
              </w:rPr>
              <w:t>institution</w:t>
            </w:r>
          </w:p>
          <w:p w:rsidR="00AB3C4D" w:rsidRPr="00B34BA3"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 xml:space="preserve">2320 </w:t>
            </w:r>
            <w:r>
              <w:rPr>
                <w:rStyle w:val="285pt"/>
                <w:rFonts w:ascii="Times New Roman" w:eastAsia="Arial Unicode MS" w:hAnsi="Times New Roman"/>
                <w:sz w:val="24"/>
                <w:szCs w:val="24"/>
                <w:lang w:val="en-US"/>
              </w:rPr>
              <w:t>Lecturer</w:t>
            </w:r>
            <w:r w:rsidRPr="002B431C">
              <w:rPr>
                <w:rStyle w:val="285pt"/>
                <w:rFonts w:ascii="Times New Roman" w:eastAsia="Arial Unicode MS" w:hAnsi="Times New Roman"/>
                <w:sz w:val="24"/>
                <w:szCs w:val="24"/>
                <w:lang w:val="en-US"/>
              </w:rPr>
              <w:t xml:space="preserve"> </w:t>
            </w:r>
            <w:r>
              <w:rPr>
                <w:rStyle w:val="285pt"/>
                <w:rFonts w:ascii="Times New Roman" w:eastAsia="Arial Unicode MS" w:hAnsi="Times New Roman"/>
                <w:sz w:val="24"/>
                <w:szCs w:val="24"/>
                <w:lang w:val="en-US"/>
              </w:rPr>
              <w:t>of professional teaching and educational institution</w:t>
            </w:r>
            <w:r w:rsidRPr="00B34BA3">
              <w:rPr>
                <w:rStyle w:val="285pt"/>
                <w:rFonts w:ascii="Times New Roman" w:eastAsia="Arial Unicode MS" w:hAnsi="Times New Roman"/>
                <w:sz w:val="24"/>
                <w:szCs w:val="24"/>
              </w:rPr>
              <w:t xml:space="preserve"> </w:t>
            </w:r>
          </w:p>
          <w:p w:rsidR="00AB3C4D" w:rsidRPr="00B34BA3"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 xml:space="preserve">2320 </w:t>
            </w:r>
            <w:r>
              <w:rPr>
                <w:rStyle w:val="285pt"/>
                <w:rFonts w:ascii="Times New Roman" w:eastAsia="Arial Unicode MS" w:hAnsi="Times New Roman"/>
                <w:sz w:val="24"/>
                <w:szCs w:val="24"/>
                <w:lang w:val="en-US"/>
              </w:rPr>
              <w:t>Lecturer</w:t>
            </w:r>
            <w:r w:rsidRPr="002B431C">
              <w:rPr>
                <w:rStyle w:val="285pt"/>
                <w:rFonts w:ascii="Times New Roman" w:eastAsia="Arial Unicode MS" w:hAnsi="Times New Roman"/>
                <w:sz w:val="24"/>
                <w:szCs w:val="24"/>
                <w:lang w:val="en-US"/>
              </w:rPr>
              <w:t xml:space="preserve"> </w:t>
            </w:r>
            <w:r>
              <w:rPr>
                <w:rStyle w:val="285pt"/>
                <w:rFonts w:ascii="Times New Roman" w:eastAsia="Arial Unicode MS" w:hAnsi="Times New Roman"/>
                <w:sz w:val="24"/>
                <w:szCs w:val="24"/>
                <w:lang w:val="en-US"/>
              </w:rPr>
              <w:t>of vocational educational institution</w:t>
            </w:r>
            <w:r w:rsidRPr="00B34BA3">
              <w:rPr>
                <w:rStyle w:val="285pt"/>
                <w:rFonts w:ascii="Times New Roman" w:eastAsia="Arial Unicode MS" w:hAnsi="Times New Roman"/>
                <w:sz w:val="24"/>
                <w:szCs w:val="24"/>
              </w:rPr>
              <w:t xml:space="preserve"> </w:t>
            </w:r>
          </w:p>
          <w:p w:rsidR="00AB3C4D" w:rsidRPr="00B34BA3"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 xml:space="preserve">2359.2 </w:t>
            </w:r>
            <w:r>
              <w:rPr>
                <w:rStyle w:val="285pt"/>
                <w:rFonts w:ascii="Times New Roman" w:eastAsia="Arial Unicode MS" w:hAnsi="Times New Roman"/>
                <w:sz w:val="24"/>
                <w:szCs w:val="24"/>
                <w:lang w:val="en-US"/>
              </w:rPr>
              <w:t>Lecturer</w:t>
            </w:r>
          </w:p>
          <w:p w:rsidR="00AB3C4D" w:rsidRPr="002B431C" w:rsidRDefault="00AB3C4D" w:rsidP="00A2066F">
            <w:pPr>
              <w:jc w:val="both"/>
              <w:rPr>
                <w:rStyle w:val="285pt"/>
                <w:rFonts w:ascii="Times New Roman" w:eastAsia="Arial Unicode MS" w:hAnsi="Times New Roman"/>
                <w:sz w:val="24"/>
                <w:szCs w:val="24"/>
              </w:rPr>
            </w:pPr>
            <w:r w:rsidRPr="00B34BA3">
              <w:rPr>
                <w:rStyle w:val="285pt"/>
                <w:rFonts w:ascii="Times New Roman" w:eastAsia="Arial Unicode MS" w:hAnsi="Times New Roman"/>
                <w:sz w:val="24"/>
                <w:szCs w:val="24"/>
              </w:rPr>
              <w:t>2359.2</w:t>
            </w:r>
            <w:r>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Mechanical</w:t>
            </w:r>
            <w:r w:rsidRPr="002B431C">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engineer</w:t>
            </w:r>
            <w:r w:rsidRPr="002B431C">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mentor</w:t>
            </w:r>
          </w:p>
          <w:p w:rsidR="00AB3C4D" w:rsidRPr="0043594D" w:rsidRDefault="00AB3C4D" w:rsidP="00A2066F">
            <w:pPr>
              <w:tabs>
                <w:tab w:val="left" w:pos="0"/>
              </w:tabs>
              <w:jc w:val="both"/>
              <w:rPr>
                <w:lang w:val="uk-UA"/>
              </w:rPr>
            </w:pPr>
            <w:r>
              <w:rPr>
                <w:rStyle w:val="285pt"/>
                <w:rFonts w:ascii="Times New Roman" w:eastAsia="Arial Unicode MS" w:hAnsi="Times New Roman"/>
                <w:sz w:val="24"/>
                <w:szCs w:val="24"/>
                <w:lang w:val="en-US"/>
              </w:rPr>
              <w:t>and</w:t>
            </w:r>
            <w:r>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positions</w:t>
            </w:r>
            <w:r w:rsidRPr="00AF4242">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nomenclature</w:t>
            </w:r>
            <w:r w:rsidRPr="00AF4242">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of</w:t>
            </w:r>
            <w:r w:rsidRPr="00AF4242">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production</w:t>
            </w:r>
            <w:r w:rsidRPr="00AF4242">
              <w:rPr>
                <w:rStyle w:val="285pt"/>
                <w:rFonts w:ascii="Times New Roman" w:eastAsia="Arial Unicode MS" w:hAnsi="Times New Roman"/>
                <w:sz w:val="24"/>
                <w:szCs w:val="24"/>
              </w:rPr>
              <w:t xml:space="preserve"> </w:t>
            </w:r>
            <w:r>
              <w:rPr>
                <w:rStyle w:val="285pt"/>
                <w:rFonts w:ascii="Times New Roman" w:eastAsia="Arial Unicode MS" w:hAnsi="Times New Roman"/>
                <w:sz w:val="24"/>
                <w:szCs w:val="24"/>
                <w:lang w:val="en-US"/>
              </w:rPr>
              <w:t>enterprises</w:t>
            </w:r>
            <w:r w:rsidRPr="0043594D">
              <w:rPr>
                <w:rStyle w:val="285pt"/>
                <w:rFonts w:ascii="Times New Roman" w:eastAsia="Arial Unicode MS" w:hAnsi="Times New Roman"/>
                <w:sz w:val="24"/>
                <w:szCs w:val="24"/>
              </w:rPr>
              <w:t xml:space="preserve">, </w:t>
            </w:r>
            <w:r>
              <w:rPr>
                <w:sz w:val="22"/>
                <w:szCs w:val="22"/>
                <w:lang w:val="en-US"/>
              </w:rPr>
              <w:t>planning</w:t>
            </w:r>
            <w:r w:rsidRPr="00AF4242">
              <w:rPr>
                <w:sz w:val="22"/>
                <w:szCs w:val="22"/>
                <w:lang w:val="uk-UA"/>
              </w:rPr>
              <w:t xml:space="preserve"> </w:t>
            </w:r>
            <w:r>
              <w:rPr>
                <w:sz w:val="22"/>
                <w:szCs w:val="22"/>
                <w:lang w:val="en-US"/>
              </w:rPr>
              <w:t>and</w:t>
            </w:r>
            <w:r w:rsidRPr="00AF4242">
              <w:rPr>
                <w:sz w:val="22"/>
                <w:szCs w:val="22"/>
                <w:lang w:val="uk-UA"/>
              </w:rPr>
              <w:t xml:space="preserve"> </w:t>
            </w:r>
            <w:r>
              <w:rPr>
                <w:sz w:val="22"/>
                <w:szCs w:val="22"/>
                <w:lang w:val="en-US"/>
              </w:rPr>
              <w:t>design</w:t>
            </w:r>
            <w:r w:rsidRPr="00AF4242">
              <w:rPr>
                <w:sz w:val="22"/>
                <w:szCs w:val="22"/>
                <w:lang w:val="uk-UA"/>
              </w:rPr>
              <w:t xml:space="preserve"> </w:t>
            </w:r>
            <w:r>
              <w:rPr>
                <w:sz w:val="22"/>
                <w:szCs w:val="22"/>
                <w:lang w:val="en-US"/>
              </w:rPr>
              <w:t>and</w:t>
            </w:r>
            <w:r w:rsidRPr="00AF4242">
              <w:rPr>
                <w:sz w:val="22"/>
                <w:szCs w:val="22"/>
                <w:lang w:val="uk-UA"/>
              </w:rPr>
              <w:t xml:space="preserve"> </w:t>
            </w:r>
            <w:r>
              <w:rPr>
                <w:sz w:val="22"/>
                <w:szCs w:val="22"/>
                <w:lang w:val="en-US"/>
              </w:rPr>
              <w:t>research</w:t>
            </w:r>
            <w:r w:rsidRPr="00AF4242">
              <w:rPr>
                <w:sz w:val="22"/>
                <w:szCs w:val="22"/>
                <w:lang w:val="uk-UA"/>
              </w:rPr>
              <w:t xml:space="preserve"> </w:t>
            </w:r>
            <w:r>
              <w:rPr>
                <w:sz w:val="22"/>
                <w:szCs w:val="22"/>
                <w:lang w:val="en-US"/>
              </w:rPr>
              <w:t>organizations</w:t>
            </w:r>
            <w:r>
              <w:rPr>
                <w:sz w:val="22"/>
                <w:szCs w:val="22"/>
                <w:lang w:val="uk-UA"/>
              </w:rPr>
              <w:t xml:space="preserve">, </w:t>
            </w:r>
            <w:r>
              <w:rPr>
                <w:sz w:val="22"/>
                <w:szCs w:val="22"/>
                <w:lang w:val="en-US"/>
              </w:rPr>
              <w:t>specialization or particular activity areas of which correspond to the obtained profession of master</w:t>
            </w:r>
            <w:r w:rsidRPr="0043594D">
              <w:rPr>
                <w:sz w:val="22"/>
                <w:szCs w:val="22"/>
                <w:lang w:val="uk-UA"/>
              </w:rPr>
              <w:t xml:space="preserve">. </w:t>
            </w:r>
          </w:p>
          <w:p w:rsidR="00AB3C4D" w:rsidRPr="0043594D" w:rsidRDefault="00AB3C4D" w:rsidP="00A2066F">
            <w:pPr>
              <w:ind w:left="-66"/>
              <w:jc w:val="both"/>
              <w:rPr>
                <w:lang w:val="uk-UA"/>
              </w:rPr>
            </w:pPr>
            <w:r>
              <w:rPr>
                <w:sz w:val="22"/>
                <w:szCs w:val="22"/>
                <w:lang w:val="en-US"/>
              </w:rPr>
              <w:t>Occupational</w:t>
            </w:r>
            <w:r w:rsidRPr="00990D99">
              <w:rPr>
                <w:sz w:val="22"/>
                <w:szCs w:val="22"/>
                <w:lang w:val="uk-UA"/>
              </w:rPr>
              <w:t xml:space="preserve"> </w:t>
            </w:r>
            <w:r>
              <w:rPr>
                <w:sz w:val="22"/>
                <w:szCs w:val="22"/>
                <w:lang w:val="en-US"/>
              </w:rPr>
              <w:t>work</w:t>
            </w:r>
            <w:r w:rsidRPr="00990D99">
              <w:rPr>
                <w:sz w:val="22"/>
                <w:szCs w:val="22"/>
                <w:lang w:val="uk-UA"/>
              </w:rPr>
              <w:t xml:space="preserve"> </w:t>
            </w:r>
            <w:r>
              <w:rPr>
                <w:sz w:val="22"/>
                <w:szCs w:val="22"/>
                <w:lang w:val="en-US"/>
              </w:rPr>
              <w:t>on</w:t>
            </w:r>
            <w:r>
              <w:rPr>
                <w:sz w:val="22"/>
                <w:szCs w:val="22"/>
                <w:lang w:val="uk-UA"/>
              </w:rPr>
              <w:t xml:space="preserve"> </w:t>
            </w:r>
            <w:r>
              <w:rPr>
                <w:sz w:val="22"/>
                <w:szCs w:val="22"/>
                <w:lang w:val="en-US"/>
              </w:rPr>
              <w:t>machine</w:t>
            </w:r>
            <w:r w:rsidRPr="00663610">
              <w:rPr>
                <w:sz w:val="22"/>
                <w:szCs w:val="22"/>
                <w:lang w:val="uk-UA"/>
              </w:rPr>
              <w:t>-</w:t>
            </w:r>
            <w:r>
              <w:rPr>
                <w:sz w:val="22"/>
                <w:szCs w:val="22"/>
                <w:lang w:val="en-US"/>
              </w:rPr>
              <w:t>building</w:t>
            </w:r>
            <w:r w:rsidRPr="00663610">
              <w:rPr>
                <w:sz w:val="22"/>
                <w:szCs w:val="22"/>
                <w:lang w:val="uk-UA"/>
              </w:rPr>
              <w:t xml:space="preserve">, </w:t>
            </w:r>
            <w:r>
              <w:rPr>
                <w:sz w:val="22"/>
                <w:szCs w:val="22"/>
                <w:lang w:val="en-US"/>
              </w:rPr>
              <w:t>iron</w:t>
            </w:r>
            <w:r w:rsidRPr="00663610">
              <w:rPr>
                <w:sz w:val="22"/>
                <w:szCs w:val="22"/>
                <w:lang w:val="uk-UA"/>
              </w:rPr>
              <w:t xml:space="preserve"> </w:t>
            </w:r>
            <w:r>
              <w:rPr>
                <w:sz w:val="22"/>
                <w:szCs w:val="22"/>
                <w:lang w:val="en-US"/>
              </w:rPr>
              <w:t>and</w:t>
            </w:r>
            <w:r w:rsidRPr="00663610">
              <w:rPr>
                <w:sz w:val="22"/>
                <w:szCs w:val="22"/>
                <w:lang w:val="uk-UA"/>
              </w:rPr>
              <w:t xml:space="preserve"> </w:t>
            </w:r>
            <w:r>
              <w:rPr>
                <w:sz w:val="22"/>
                <w:szCs w:val="22"/>
                <w:lang w:val="en-US"/>
              </w:rPr>
              <w:t>steel</w:t>
            </w:r>
            <w:r w:rsidRPr="00663610">
              <w:rPr>
                <w:sz w:val="22"/>
                <w:szCs w:val="22"/>
                <w:lang w:val="uk-UA"/>
              </w:rPr>
              <w:t xml:space="preserve"> </w:t>
            </w:r>
            <w:r>
              <w:rPr>
                <w:sz w:val="22"/>
                <w:szCs w:val="22"/>
                <w:lang w:val="en-US"/>
              </w:rPr>
              <w:t>enterprises</w:t>
            </w:r>
            <w:r>
              <w:rPr>
                <w:sz w:val="22"/>
                <w:szCs w:val="22"/>
                <w:lang w:val="uk-UA"/>
              </w:rPr>
              <w:t xml:space="preserve">, </w:t>
            </w:r>
            <w:r>
              <w:rPr>
                <w:sz w:val="22"/>
                <w:szCs w:val="22"/>
                <w:lang w:val="en-US"/>
              </w:rPr>
              <w:t>scientific research institutes</w:t>
            </w:r>
            <w:r>
              <w:rPr>
                <w:sz w:val="22"/>
                <w:szCs w:val="22"/>
                <w:lang w:val="uk-UA"/>
              </w:rPr>
              <w:t xml:space="preserve">, </w:t>
            </w:r>
            <w:r>
              <w:rPr>
                <w:sz w:val="22"/>
                <w:szCs w:val="22"/>
                <w:lang w:val="en-US"/>
              </w:rPr>
              <w:t>higher educational institutions</w:t>
            </w:r>
            <w:r>
              <w:rPr>
                <w:sz w:val="22"/>
                <w:szCs w:val="22"/>
                <w:lang w:val="uk-UA"/>
              </w:rPr>
              <w:t xml:space="preserve">, </w:t>
            </w:r>
            <w:r>
              <w:rPr>
                <w:sz w:val="22"/>
                <w:szCs w:val="22"/>
                <w:lang w:val="en-US"/>
              </w:rPr>
              <w:t>including engineering, scientific and teaching</w:t>
            </w:r>
            <w:r>
              <w:rPr>
                <w:sz w:val="22"/>
                <w:szCs w:val="22"/>
                <w:lang w:val="uk-UA"/>
              </w:rPr>
              <w:t xml:space="preserve"> </w:t>
            </w:r>
            <w:r>
              <w:rPr>
                <w:sz w:val="22"/>
                <w:szCs w:val="22"/>
                <w:lang w:val="en-US"/>
              </w:rPr>
              <w:t>work</w:t>
            </w:r>
            <w:r>
              <w:rPr>
                <w:sz w:val="22"/>
                <w:szCs w:val="22"/>
                <w:lang w:val="uk-UA"/>
              </w:rPr>
              <w:t>.</w:t>
            </w:r>
          </w:p>
        </w:tc>
      </w:tr>
      <w:tr w:rsidR="00AB3C4D" w:rsidRPr="0043594D" w:rsidTr="00A2066F">
        <w:tc>
          <w:tcPr>
            <w:tcW w:w="539" w:type="dxa"/>
          </w:tcPr>
          <w:p w:rsidR="00AB3C4D" w:rsidRPr="00C83107" w:rsidRDefault="00AB3C4D" w:rsidP="00A2066F">
            <w:pPr>
              <w:rPr>
                <w:lang w:val="uk-UA"/>
              </w:rPr>
            </w:pPr>
            <w:r w:rsidRPr="00C83107">
              <w:rPr>
                <w:rStyle w:val="285pt"/>
                <w:rFonts w:ascii="Times New Roman" w:eastAsia="Arial Unicode MS" w:hAnsi="Times New Roman"/>
                <w:sz w:val="24"/>
                <w:szCs w:val="24"/>
              </w:rPr>
              <w:t>2</w:t>
            </w:r>
          </w:p>
        </w:tc>
        <w:tc>
          <w:tcPr>
            <w:tcW w:w="2106" w:type="dxa"/>
          </w:tcPr>
          <w:p w:rsidR="00AB3C4D" w:rsidRPr="00663610" w:rsidRDefault="00AB3C4D" w:rsidP="00A2066F">
            <w:pPr>
              <w:rPr>
                <w:i/>
                <w:iCs/>
                <w:lang w:val="en-US"/>
              </w:rPr>
            </w:pPr>
            <w:r>
              <w:rPr>
                <w:rStyle w:val="285pt1"/>
                <w:rFonts w:eastAsia="Arial Unicode MS"/>
                <w:lang w:val="en-US"/>
              </w:rPr>
              <w:t>Continuation of education</w:t>
            </w:r>
          </w:p>
        </w:tc>
        <w:tc>
          <w:tcPr>
            <w:tcW w:w="6734" w:type="dxa"/>
          </w:tcPr>
          <w:p w:rsidR="00AB3C4D" w:rsidRPr="0043594D" w:rsidRDefault="00AB3C4D" w:rsidP="00A2066F">
            <w:pPr>
              <w:jc w:val="both"/>
              <w:rPr>
                <w:lang w:val="uk-UA"/>
              </w:rPr>
            </w:pPr>
            <w:r>
              <w:rPr>
                <w:rStyle w:val="285pt"/>
                <w:rFonts w:eastAsia="Arial Unicode MS"/>
                <w:sz w:val="24"/>
                <w:lang w:val="en-US"/>
              </w:rPr>
              <w:t>Opportunity to continue education by third</w:t>
            </w:r>
            <w:r>
              <w:rPr>
                <w:rStyle w:val="285pt"/>
                <w:rFonts w:eastAsia="Arial Unicode MS"/>
                <w:sz w:val="24"/>
              </w:rPr>
              <w:t xml:space="preserve"> (</w:t>
            </w:r>
            <w:r>
              <w:rPr>
                <w:rStyle w:val="285pt"/>
                <w:rFonts w:eastAsia="Arial Unicode MS"/>
                <w:sz w:val="24"/>
                <w:lang w:val="en-US"/>
              </w:rPr>
              <w:t>doctor of philosophy</w:t>
            </w:r>
            <w:r>
              <w:rPr>
                <w:rStyle w:val="285pt"/>
                <w:rFonts w:eastAsia="Arial Unicode MS"/>
                <w:sz w:val="24"/>
              </w:rPr>
              <w:t xml:space="preserve">) </w:t>
            </w:r>
            <w:r>
              <w:rPr>
                <w:rStyle w:val="285pt"/>
                <w:rFonts w:eastAsia="Arial Unicode MS"/>
                <w:sz w:val="24"/>
                <w:lang w:val="en-US"/>
              </w:rPr>
              <w:t>level of higher education</w:t>
            </w:r>
            <w:r>
              <w:rPr>
                <w:rStyle w:val="285pt"/>
                <w:rFonts w:eastAsia="Arial Unicode MS"/>
                <w:sz w:val="24"/>
              </w:rPr>
              <w:t xml:space="preserve">, </w:t>
            </w:r>
            <w:r>
              <w:rPr>
                <w:rStyle w:val="285pt"/>
                <w:rFonts w:eastAsia="Arial Unicode MS"/>
                <w:sz w:val="24"/>
                <w:lang w:val="en-US"/>
              </w:rPr>
              <w:t>and also advance qualification and obtain</w:t>
            </w:r>
            <w:r>
              <w:rPr>
                <w:rStyle w:val="285pt"/>
                <w:rFonts w:eastAsia="Arial Unicode MS"/>
                <w:sz w:val="24"/>
              </w:rPr>
              <w:t xml:space="preserve"> </w:t>
            </w:r>
            <w:r>
              <w:rPr>
                <w:rStyle w:val="285pt"/>
                <w:rFonts w:eastAsia="Arial Unicode MS"/>
                <w:sz w:val="24"/>
                <w:lang w:val="en-US"/>
              </w:rPr>
              <w:t>additional postgraduate education</w:t>
            </w:r>
            <w:r w:rsidRPr="0043594D">
              <w:rPr>
                <w:rStyle w:val="285pt"/>
                <w:rFonts w:eastAsia="Arial Unicode MS"/>
                <w:sz w:val="24"/>
              </w:rPr>
              <w:t>.</w:t>
            </w:r>
          </w:p>
        </w:tc>
      </w:tr>
      <w:tr w:rsidR="00AB3C4D" w:rsidRPr="008221A9" w:rsidTr="00A2066F">
        <w:tc>
          <w:tcPr>
            <w:tcW w:w="539" w:type="dxa"/>
          </w:tcPr>
          <w:p w:rsidR="00AB3C4D" w:rsidRPr="00C83107" w:rsidRDefault="00AB3C4D" w:rsidP="00A2066F">
            <w:pPr>
              <w:rPr>
                <w:b/>
                <w:lang w:val="uk-UA"/>
              </w:rPr>
            </w:pPr>
            <w:r w:rsidRPr="00C83107">
              <w:rPr>
                <w:b/>
                <w:lang w:val="uk-UA"/>
              </w:rPr>
              <w:t>D</w:t>
            </w:r>
          </w:p>
        </w:tc>
        <w:tc>
          <w:tcPr>
            <w:tcW w:w="8840" w:type="dxa"/>
            <w:gridSpan w:val="2"/>
          </w:tcPr>
          <w:p w:rsidR="00AB3C4D" w:rsidRPr="008221A9" w:rsidRDefault="00AB3C4D" w:rsidP="00A2066F">
            <w:pPr>
              <w:rPr>
                <w:b/>
                <w:lang w:val="en-US"/>
              </w:rPr>
            </w:pPr>
            <w:r>
              <w:rPr>
                <w:b/>
                <w:sz w:val="22"/>
                <w:szCs w:val="22"/>
                <w:lang w:val="en-US"/>
              </w:rPr>
              <w:t>Style and methodology of teaching</w:t>
            </w:r>
          </w:p>
        </w:tc>
      </w:tr>
      <w:tr w:rsidR="00AB3C4D" w:rsidRPr="00186C82" w:rsidTr="00A2066F">
        <w:tc>
          <w:tcPr>
            <w:tcW w:w="539" w:type="dxa"/>
          </w:tcPr>
          <w:p w:rsidR="00AB3C4D" w:rsidRPr="00C83107" w:rsidRDefault="00AB3C4D" w:rsidP="00A2066F">
            <w:pPr>
              <w:rPr>
                <w:lang w:val="uk-UA"/>
              </w:rPr>
            </w:pPr>
            <w:r w:rsidRPr="00C83107">
              <w:rPr>
                <w:rStyle w:val="285pt"/>
                <w:rFonts w:ascii="Times New Roman" w:eastAsia="Arial Unicode MS" w:hAnsi="Times New Roman"/>
                <w:sz w:val="24"/>
                <w:szCs w:val="24"/>
              </w:rPr>
              <w:t>1</w:t>
            </w:r>
          </w:p>
        </w:tc>
        <w:tc>
          <w:tcPr>
            <w:tcW w:w="2106" w:type="dxa"/>
          </w:tcPr>
          <w:p w:rsidR="00AB3C4D" w:rsidRPr="00C83107" w:rsidRDefault="00AB3C4D" w:rsidP="00A2066F">
            <w:pPr>
              <w:rPr>
                <w:lang w:val="uk-UA"/>
              </w:rPr>
            </w:pPr>
            <w:r>
              <w:rPr>
                <w:rStyle w:val="285pt1"/>
                <w:sz w:val="22"/>
                <w:szCs w:val="22"/>
                <w:lang w:val="en-US"/>
              </w:rPr>
              <w:t>Approaches to teaching and study</w:t>
            </w:r>
          </w:p>
        </w:tc>
        <w:tc>
          <w:tcPr>
            <w:tcW w:w="6734" w:type="dxa"/>
          </w:tcPr>
          <w:p w:rsidR="00AB3C4D" w:rsidRPr="00186C82" w:rsidRDefault="00AB3C4D" w:rsidP="00A2066F">
            <w:pPr>
              <w:jc w:val="both"/>
              <w:rPr>
                <w:rStyle w:val="285pt"/>
                <w:rFonts w:ascii="Times New Roman" w:hAnsi="Times New Roman"/>
                <w:sz w:val="24"/>
                <w:szCs w:val="24"/>
                <w:lang w:eastAsia="ru-RU"/>
              </w:rPr>
            </w:pPr>
            <w:r w:rsidRPr="00186C82">
              <w:rPr>
                <w:rStyle w:val="285pt"/>
                <w:rFonts w:ascii="Times New Roman" w:hAnsi="Times New Roman"/>
                <w:sz w:val="24"/>
                <w:szCs w:val="24"/>
                <w:lang w:val="en-US" w:eastAsia="ru-RU"/>
              </w:rPr>
              <w:t>Student-centered</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problem-oriented study</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initiative self-study</w:t>
            </w:r>
            <w:r w:rsidRPr="00186C82">
              <w:rPr>
                <w:rStyle w:val="285pt"/>
                <w:rFonts w:ascii="Times New Roman" w:hAnsi="Times New Roman"/>
                <w:sz w:val="24"/>
                <w:szCs w:val="24"/>
                <w:lang w:eastAsia="ru-RU"/>
              </w:rPr>
              <w:t>.</w:t>
            </w:r>
            <w:r w:rsidRPr="00186C82">
              <w:rPr>
                <w:rStyle w:val="285pt"/>
                <w:rFonts w:ascii="Times New Roman" w:hAnsi="Times New Roman"/>
                <w:sz w:val="24"/>
                <w:szCs w:val="24"/>
              </w:rPr>
              <w:t xml:space="preserve"> </w:t>
            </w:r>
            <w:r w:rsidRPr="00186C82">
              <w:rPr>
                <w:rStyle w:val="285pt"/>
                <w:rFonts w:ascii="Times New Roman" w:hAnsi="Times New Roman"/>
                <w:sz w:val="24"/>
                <w:szCs w:val="24"/>
                <w:lang w:val="en-US"/>
              </w:rPr>
              <w:t>Elements</w:t>
            </w:r>
            <w:r w:rsidRPr="00186C82">
              <w:rPr>
                <w:rStyle w:val="285pt"/>
                <w:rFonts w:ascii="Times New Roman" w:hAnsi="Times New Roman"/>
                <w:sz w:val="24"/>
                <w:szCs w:val="24"/>
              </w:rPr>
              <w:t xml:space="preserve"> </w:t>
            </w:r>
            <w:r w:rsidRPr="00186C82">
              <w:rPr>
                <w:rStyle w:val="285pt"/>
                <w:rFonts w:ascii="Times New Roman" w:hAnsi="Times New Roman"/>
                <w:sz w:val="24"/>
                <w:szCs w:val="24"/>
                <w:lang w:val="en-US"/>
              </w:rPr>
              <w:t>of</w:t>
            </w:r>
            <w:r w:rsidRPr="00186C82">
              <w:rPr>
                <w:rStyle w:val="285pt"/>
                <w:rFonts w:ascii="Times New Roman" w:hAnsi="Times New Roman"/>
                <w:sz w:val="24"/>
                <w:szCs w:val="24"/>
              </w:rPr>
              <w:t xml:space="preserve"> </w:t>
            </w:r>
            <w:r w:rsidRPr="00186C82">
              <w:rPr>
                <w:rStyle w:val="285pt"/>
                <w:rFonts w:ascii="Times New Roman" w:hAnsi="Times New Roman"/>
                <w:sz w:val="24"/>
                <w:szCs w:val="24"/>
                <w:lang w:val="en-US"/>
              </w:rPr>
              <w:t>distance</w:t>
            </w:r>
            <w:r w:rsidRPr="00186C82">
              <w:rPr>
                <w:rStyle w:val="285pt"/>
                <w:rFonts w:ascii="Times New Roman" w:hAnsi="Times New Roman"/>
                <w:sz w:val="24"/>
                <w:szCs w:val="24"/>
              </w:rPr>
              <w:t xml:space="preserve"> (on-line, </w:t>
            </w:r>
            <w:r w:rsidRPr="00186C82">
              <w:rPr>
                <w:rStyle w:val="285pt"/>
                <w:rFonts w:ascii="Times New Roman" w:hAnsi="Times New Roman"/>
                <w:sz w:val="24"/>
                <w:szCs w:val="24"/>
                <w:lang w:val="en-US"/>
              </w:rPr>
              <w:t>electronic</w:t>
            </w:r>
            <w:r w:rsidRPr="00186C82">
              <w:rPr>
                <w:rStyle w:val="285pt"/>
                <w:rFonts w:ascii="Times New Roman" w:hAnsi="Times New Roman"/>
                <w:sz w:val="24"/>
                <w:szCs w:val="24"/>
              </w:rPr>
              <w:t xml:space="preserve">) </w:t>
            </w:r>
            <w:r w:rsidRPr="00186C82">
              <w:rPr>
                <w:rStyle w:val="285pt"/>
                <w:rFonts w:ascii="Times New Roman" w:hAnsi="Times New Roman"/>
                <w:sz w:val="24"/>
                <w:szCs w:val="24"/>
                <w:lang w:val="en-US"/>
              </w:rPr>
              <w:t>learning</w:t>
            </w:r>
            <w:r w:rsidRPr="00186C82">
              <w:rPr>
                <w:rStyle w:val="285pt"/>
                <w:rFonts w:ascii="Times New Roman" w:hAnsi="Times New Roman"/>
                <w:sz w:val="24"/>
                <w:szCs w:val="24"/>
              </w:rPr>
              <w:t>.</w:t>
            </w:r>
          </w:p>
          <w:p w:rsidR="00AB3C4D" w:rsidRPr="00186C82" w:rsidRDefault="00AB3C4D" w:rsidP="00A2066F">
            <w:pPr>
              <w:jc w:val="both"/>
              <w:rPr>
                <w:rFonts w:eastAsia="Arial Unicode MS"/>
                <w:color w:val="000000"/>
                <w:shd w:val="clear" w:color="auto" w:fill="FFFFFF"/>
                <w:lang w:val="uk-UA"/>
              </w:rPr>
            </w:pPr>
            <w:r w:rsidRPr="00186C82">
              <w:rPr>
                <w:rStyle w:val="285pt"/>
                <w:rFonts w:ascii="Times New Roman" w:hAnsi="Times New Roman"/>
                <w:sz w:val="24"/>
                <w:szCs w:val="24"/>
                <w:lang w:val="en-US" w:eastAsia="ru-RU"/>
              </w:rPr>
              <w:t>Lectures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laboratory</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practicals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individual</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studies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self</w:t>
            </w:r>
            <w:r w:rsidRPr="00186C82">
              <w:rPr>
                <w:rStyle w:val="285pt"/>
                <w:rFonts w:ascii="Times New Roman" w:hAnsi="Times New Roman"/>
                <w:sz w:val="24"/>
                <w:szCs w:val="24"/>
                <w:lang w:eastAsia="ru-RU"/>
              </w:rPr>
              <w:t>-</w:t>
            </w:r>
            <w:r w:rsidRPr="00186C82">
              <w:rPr>
                <w:rStyle w:val="285pt"/>
                <w:rFonts w:ascii="Times New Roman" w:hAnsi="Times New Roman"/>
                <w:sz w:val="24"/>
                <w:szCs w:val="24"/>
                <w:lang w:val="en-US" w:eastAsia="ru-RU"/>
              </w:rPr>
              <w:t>guided</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work</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with</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learning</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support</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materials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on</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disciplines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and</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initiative</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self</w:t>
            </w:r>
            <w:r w:rsidRPr="00186C82">
              <w:rPr>
                <w:rStyle w:val="285pt"/>
                <w:rFonts w:ascii="Times New Roman" w:hAnsi="Times New Roman"/>
                <w:sz w:val="24"/>
                <w:szCs w:val="24"/>
                <w:lang w:eastAsia="ru-RU"/>
              </w:rPr>
              <w:t>-</w:t>
            </w:r>
            <w:r w:rsidRPr="00186C82">
              <w:rPr>
                <w:rStyle w:val="285pt"/>
                <w:rFonts w:ascii="Times New Roman" w:hAnsi="Times New Roman"/>
                <w:sz w:val="24"/>
                <w:szCs w:val="24"/>
                <w:lang w:val="en-US" w:eastAsia="ru-RU"/>
              </w:rPr>
              <w:t>guided</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work</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performance of course papers and individual works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lastRenderedPageBreak/>
              <w:t>Consultations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Practical</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field</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experience</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of</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students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Academic advising</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support and consultation during</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preparation of</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qualifying paper</w:t>
            </w:r>
            <w:r w:rsidRPr="00186C82">
              <w:rPr>
                <w:rStyle w:val="285pt"/>
                <w:rFonts w:ascii="Times New Roman" w:hAnsi="Times New Roman"/>
                <w:sz w:val="24"/>
                <w:szCs w:val="24"/>
                <w:lang w:eastAsia="ru-RU"/>
              </w:rPr>
              <w:t>.</w:t>
            </w:r>
          </w:p>
        </w:tc>
      </w:tr>
      <w:tr w:rsidR="00AB3C4D" w:rsidRPr="00186C82" w:rsidTr="00A2066F">
        <w:tc>
          <w:tcPr>
            <w:tcW w:w="539" w:type="dxa"/>
          </w:tcPr>
          <w:p w:rsidR="00AB3C4D" w:rsidRPr="00C83107" w:rsidRDefault="00AB3C4D" w:rsidP="00A2066F">
            <w:pPr>
              <w:rPr>
                <w:rStyle w:val="285pt"/>
                <w:rFonts w:ascii="Times New Roman" w:eastAsia="Arial Unicode MS" w:hAnsi="Times New Roman"/>
                <w:sz w:val="24"/>
                <w:szCs w:val="24"/>
              </w:rPr>
            </w:pPr>
            <w:r w:rsidRPr="00C83107">
              <w:rPr>
                <w:rStyle w:val="285pt"/>
                <w:rFonts w:ascii="Times New Roman" w:eastAsia="Arial Unicode MS" w:hAnsi="Times New Roman"/>
                <w:sz w:val="24"/>
                <w:szCs w:val="24"/>
              </w:rPr>
              <w:lastRenderedPageBreak/>
              <w:t>2</w:t>
            </w:r>
          </w:p>
        </w:tc>
        <w:tc>
          <w:tcPr>
            <w:tcW w:w="2106" w:type="dxa"/>
          </w:tcPr>
          <w:p w:rsidR="00AB3C4D" w:rsidRPr="004702C0" w:rsidRDefault="00AB3C4D" w:rsidP="00A2066F">
            <w:pPr>
              <w:rPr>
                <w:rStyle w:val="285pt"/>
                <w:rFonts w:ascii="Times New Roman" w:hAnsi="Times New Roman"/>
                <w:sz w:val="22"/>
                <w:lang w:val="en-US"/>
              </w:rPr>
            </w:pPr>
            <w:r>
              <w:rPr>
                <w:rStyle w:val="285pt1"/>
                <w:sz w:val="22"/>
                <w:szCs w:val="22"/>
                <w:lang w:val="en-US"/>
              </w:rPr>
              <w:t>Assessment system</w:t>
            </w:r>
          </w:p>
        </w:tc>
        <w:tc>
          <w:tcPr>
            <w:tcW w:w="6734" w:type="dxa"/>
          </w:tcPr>
          <w:p w:rsidR="00AB3C4D" w:rsidRPr="00186C82" w:rsidRDefault="00AB3C4D" w:rsidP="00A2066F">
            <w:pPr>
              <w:jc w:val="both"/>
              <w:rPr>
                <w:rStyle w:val="285pt"/>
                <w:rFonts w:ascii="Times New Roman" w:hAnsi="Times New Roman"/>
                <w:sz w:val="24"/>
                <w:szCs w:val="24"/>
                <w:lang w:eastAsia="ru-RU"/>
              </w:rPr>
            </w:pPr>
            <w:r w:rsidRPr="00186C82">
              <w:rPr>
                <w:rStyle w:val="285pt"/>
                <w:rFonts w:ascii="Times New Roman" w:hAnsi="Times New Roman"/>
                <w:sz w:val="24"/>
                <w:szCs w:val="24"/>
                <w:lang w:val="en-US" w:eastAsia="ru-RU"/>
              </w:rPr>
              <w:t>Continuous assessment</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modular control</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semester</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final</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state attestation of the graduating students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The</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main</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forms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of</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control</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oral</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and</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written</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examinations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pas</w:t>
            </w:r>
            <w:r w:rsidRPr="00186C82">
              <w:rPr>
                <w:rStyle w:val="285pt"/>
                <w:rFonts w:ascii="Times New Roman" w:hAnsi="Times New Roman"/>
                <w:sz w:val="24"/>
                <w:szCs w:val="24"/>
                <w:lang w:eastAsia="ru-RU"/>
              </w:rPr>
              <w:t>-</w:t>
            </w:r>
            <w:r w:rsidRPr="00186C82">
              <w:rPr>
                <w:rStyle w:val="285pt"/>
                <w:rFonts w:ascii="Times New Roman" w:hAnsi="Times New Roman"/>
                <w:sz w:val="24"/>
                <w:szCs w:val="24"/>
                <w:lang w:val="en-US" w:eastAsia="ru-RU"/>
              </w:rPr>
              <w:t>fail</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tests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defense of</w:t>
            </w:r>
            <w:r w:rsidRPr="00186C82">
              <w:rPr>
                <w:rStyle w:val="285pt"/>
                <w:rFonts w:ascii="Times New Roman" w:hAnsi="Times New Roman"/>
                <w:sz w:val="24"/>
                <w:szCs w:val="24"/>
                <w:lang w:eastAsia="ru-RU"/>
              </w:rPr>
              <w:t xml:space="preserve"> звіту </w:t>
            </w:r>
            <w:r w:rsidRPr="00186C82">
              <w:rPr>
                <w:rStyle w:val="285pt"/>
                <w:rFonts w:ascii="Times New Roman" w:hAnsi="Times New Roman"/>
                <w:sz w:val="24"/>
                <w:szCs w:val="24"/>
                <w:lang w:val="en-US" w:eastAsia="ru-RU"/>
              </w:rPr>
              <w:t>on practice</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defense of</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course projects</w:t>
            </w:r>
            <w:r w:rsidRPr="00186C82">
              <w:rPr>
                <w:rStyle w:val="285pt"/>
                <w:rFonts w:ascii="Times New Roman" w:hAnsi="Times New Roman"/>
                <w:sz w:val="24"/>
                <w:szCs w:val="24"/>
                <w:lang w:eastAsia="ru-RU"/>
              </w:rPr>
              <w:t xml:space="preserve">, </w:t>
            </w:r>
            <w:r w:rsidRPr="00186C82">
              <w:rPr>
                <w:rStyle w:val="285pt"/>
                <w:rFonts w:ascii="Times New Roman" w:hAnsi="Times New Roman"/>
                <w:sz w:val="24"/>
                <w:szCs w:val="24"/>
                <w:lang w:val="en-US" w:eastAsia="ru-RU"/>
              </w:rPr>
              <w:t>public defense of graduation paper</w:t>
            </w:r>
            <w:r w:rsidRPr="00186C82">
              <w:rPr>
                <w:rStyle w:val="285pt"/>
                <w:rFonts w:ascii="Times New Roman" w:hAnsi="Times New Roman"/>
                <w:sz w:val="24"/>
                <w:szCs w:val="24"/>
                <w:lang w:eastAsia="ru-RU"/>
              </w:rPr>
              <w:t>.</w:t>
            </w:r>
          </w:p>
        </w:tc>
      </w:tr>
      <w:tr w:rsidR="00AB3C4D" w:rsidRPr="00186C82" w:rsidTr="00A2066F">
        <w:tc>
          <w:tcPr>
            <w:tcW w:w="539" w:type="dxa"/>
          </w:tcPr>
          <w:p w:rsidR="00AB3C4D" w:rsidRPr="00C83107" w:rsidRDefault="00AB3C4D" w:rsidP="00A2066F">
            <w:pPr>
              <w:rPr>
                <w:b/>
                <w:lang w:val="uk-UA"/>
              </w:rPr>
            </w:pPr>
            <w:r w:rsidRPr="00C83107">
              <w:rPr>
                <w:b/>
                <w:lang w:val="uk-UA"/>
              </w:rPr>
              <w:t>E</w:t>
            </w:r>
          </w:p>
        </w:tc>
        <w:tc>
          <w:tcPr>
            <w:tcW w:w="8840" w:type="dxa"/>
            <w:gridSpan w:val="2"/>
          </w:tcPr>
          <w:p w:rsidR="00AB3C4D" w:rsidRPr="00186C82" w:rsidRDefault="00AB3C4D" w:rsidP="00A2066F">
            <w:pPr>
              <w:rPr>
                <w:b/>
                <w:lang w:val="uk-UA"/>
              </w:rPr>
            </w:pPr>
            <w:r w:rsidRPr="00186C82">
              <w:rPr>
                <w:b/>
                <w:lang w:val="en-US"/>
              </w:rPr>
              <w:t>Program competences</w:t>
            </w:r>
          </w:p>
        </w:tc>
      </w:tr>
      <w:tr w:rsidR="00AB3C4D" w:rsidRPr="00C83107" w:rsidTr="00A2066F">
        <w:tc>
          <w:tcPr>
            <w:tcW w:w="539" w:type="dxa"/>
          </w:tcPr>
          <w:p w:rsidR="00AB3C4D" w:rsidRPr="00C83107" w:rsidRDefault="00AB3C4D" w:rsidP="00A2066F">
            <w:pPr>
              <w:rPr>
                <w:rStyle w:val="285pt"/>
                <w:rFonts w:ascii="Times New Roman" w:eastAsia="Arial Unicode MS" w:hAnsi="Times New Roman"/>
                <w:sz w:val="24"/>
                <w:szCs w:val="24"/>
              </w:rPr>
            </w:pPr>
            <w:r>
              <w:rPr>
                <w:rStyle w:val="285pt"/>
                <w:rFonts w:ascii="Times New Roman" w:eastAsia="Arial Unicode MS" w:hAnsi="Times New Roman"/>
                <w:sz w:val="24"/>
                <w:szCs w:val="24"/>
              </w:rPr>
              <w:t>1</w:t>
            </w:r>
          </w:p>
        </w:tc>
        <w:tc>
          <w:tcPr>
            <w:tcW w:w="2106" w:type="dxa"/>
          </w:tcPr>
          <w:p w:rsidR="00AB3C4D" w:rsidRPr="009C1772" w:rsidRDefault="00AB3C4D" w:rsidP="00A2066F">
            <w:pPr>
              <w:contextualSpacing/>
              <w:rPr>
                <w:i/>
                <w:lang w:val="en-US" w:eastAsia="en-US"/>
              </w:rPr>
            </w:pPr>
            <w:r w:rsidRPr="00186C82">
              <w:rPr>
                <w:rStyle w:val="285pt1"/>
                <w:lang w:val="en-US"/>
              </w:rPr>
              <w:t>Integral competences</w:t>
            </w:r>
            <w:r>
              <w:rPr>
                <w:i/>
                <w:lang w:eastAsia="en-US"/>
              </w:rPr>
              <w:t xml:space="preserve"> </w:t>
            </w:r>
            <w:r w:rsidRPr="00C83107">
              <w:rPr>
                <w:i/>
                <w:lang w:eastAsia="en-US"/>
              </w:rPr>
              <w:t xml:space="preserve"> (</w:t>
            </w:r>
            <w:r>
              <w:rPr>
                <w:i/>
                <w:lang w:val="en-US" w:eastAsia="en-US"/>
              </w:rPr>
              <w:t>IC (</w:t>
            </w:r>
            <w:r w:rsidRPr="00C83107">
              <w:rPr>
                <w:i/>
                <w:lang w:eastAsia="en-US"/>
              </w:rPr>
              <w:t>ІК)</w:t>
            </w:r>
            <w:r>
              <w:rPr>
                <w:i/>
                <w:lang w:val="en-US" w:eastAsia="en-US"/>
              </w:rPr>
              <w:t>)</w:t>
            </w:r>
          </w:p>
        </w:tc>
        <w:tc>
          <w:tcPr>
            <w:tcW w:w="6734" w:type="dxa"/>
          </w:tcPr>
          <w:p w:rsidR="00AB3C4D" w:rsidRPr="00C83107" w:rsidRDefault="00AB3C4D" w:rsidP="00A2066F">
            <w:pPr>
              <w:jc w:val="both"/>
              <w:rPr>
                <w:color w:val="000000"/>
                <w:lang w:val="uk-UA"/>
              </w:rPr>
            </w:pPr>
            <w:r>
              <w:rPr>
                <w:i/>
                <w:iCs/>
                <w:lang w:val="en-US"/>
              </w:rPr>
              <w:t>Master</w:t>
            </w:r>
            <w:r w:rsidRPr="00186C82">
              <w:rPr>
                <w:i/>
                <w:iCs/>
                <w:lang w:val="en-US"/>
              </w:rPr>
              <w:t xml:space="preserve"> (</w:t>
            </w:r>
            <w:r>
              <w:rPr>
                <w:i/>
                <w:iCs/>
                <w:lang w:val="en-US"/>
              </w:rPr>
              <w:t>level</w:t>
            </w:r>
            <w:r w:rsidRPr="00186C82">
              <w:rPr>
                <w:i/>
                <w:iCs/>
                <w:lang w:val="en-US"/>
              </w:rPr>
              <w:t xml:space="preserve"> 7): </w:t>
            </w:r>
            <w:r>
              <w:rPr>
                <w:rStyle w:val="rvts0"/>
                <w:color w:val="000000"/>
                <w:lang w:val="en-US"/>
              </w:rPr>
              <w:t>Competence</w:t>
            </w:r>
            <w:r w:rsidRPr="00186C82">
              <w:rPr>
                <w:rStyle w:val="rvts0"/>
                <w:color w:val="000000"/>
                <w:lang w:val="en-US"/>
              </w:rPr>
              <w:t xml:space="preserve"> </w:t>
            </w:r>
            <w:r>
              <w:rPr>
                <w:rStyle w:val="rvts0"/>
                <w:color w:val="000000"/>
                <w:lang w:val="en-US"/>
              </w:rPr>
              <w:t>to</w:t>
            </w:r>
            <w:r w:rsidRPr="00186C82">
              <w:rPr>
                <w:rStyle w:val="rvts0"/>
                <w:color w:val="000000"/>
                <w:lang w:val="en-US"/>
              </w:rPr>
              <w:t xml:space="preserve"> </w:t>
            </w:r>
            <w:r>
              <w:rPr>
                <w:rStyle w:val="rvts0"/>
                <w:color w:val="000000"/>
                <w:lang w:val="en-US"/>
              </w:rPr>
              <w:t>solve</w:t>
            </w:r>
            <w:r w:rsidRPr="00186C82">
              <w:rPr>
                <w:rStyle w:val="rvts0"/>
                <w:color w:val="000000"/>
                <w:lang w:val="en-US"/>
              </w:rPr>
              <w:t xml:space="preserve"> </w:t>
            </w:r>
            <w:r>
              <w:rPr>
                <w:rStyle w:val="rvts0"/>
                <w:color w:val="000000"/>
                <w:lang w:val="en-US"/>
              </w:rPr>
              <w:t>complicated</w:t>
            </w:r>
            <w:r w:rsidRPr="00186C82">
              <w:rPr>
                <w:rStyle w:val="rvts0"/>
                <w:color w:val="000000"/>
                <w:lang w:val="en-US"/>
              </w:rPr>
              <w:t xml:space="preserve"> </w:t>
            </w:r>
            <w:r>
              <w:rPr>
                <w:rStyle w:val="rvts0"/>
                <w:color w:val="000000"/>
                <w:lang w:val="en-US"/>
              </w:rPr>
              <w:t>tasks</w:t>
            </w:r>
            <w:r w:rsidRPr="00186C82">
              <w:rPr>
                <w:rStyle w:val="rvts0"/>
                <w:color w:val="000000"/>
                <w:lang w:val="en-US"/>
              </w:rPr>
              <w:t xml:space="preserve"> </w:t>
            </w:r>
            <w:r>
              <w:rPr>
                <w:rStyle w:val="rvts0"/>
                <w:color w:val="000000"/>
                <w:lang w:val="en-US"/>
              </w:rPr>
              <w:t>and</w:t>
            </w:r>
            <w:r w:rsidRPr="00186C82">
              <w:rPr>
                <w:rStyle w:val="rvts0"/>
                <w:color w:val="000000"/>
                <w:lang w:val="en-US"/>
              </w:rPr>
              <w:t xml:space="preserve"> </w:t>
            </w:r>
            <w:r>
              <w:rPr>
                <w:rStyle w:val="rvts0"/>
                <w:color w:val="000000"/>
                <w:lang w:val="en-US"/>
              </w:rPr>
              <w:t>problems</w:t>
            </w:r>
            <w:r>
              <w:rPr>
                <w:rStyle w:val="rvts0"/>
                <w:color w:val="000000"/>
                <w:lang w:val="uk-UA"/>
              </w:rPr>
              <w:t xml:space="preserve"> </w:t>
            </w:r>
            <w:r>
              <w:rPr>
                <w:rStyle w:val="rvts0"/>
                <w:color w:val="000000"/>
                <w:lang w:val="en-US"/>
              </w:rPr>
              <w:t>in</w:t>
            </w:r>
            <w:r w:rsidRPr="00186C82">
              <w:rPr>
                <w:rStyle w:val="rvts0"/>
                <w:color w:val="000000"/>
                <w:lang w:val="en-US"/>
              </w:rPr>
              <w:t xml:space="preserve"> </w:t>
            </w:r>
            <w:r>
              <w:rPr>
                <w:rStyle w:val="rvts0"/>
                <w:color w:val="000000"/>
                <w:lang w:val="en-US"/>
              </w:rPr>
              <w:t>applied</w:t>
            </w:r>
            <w:r w:rsidRPr="00186C82">
              <w:rPr>
                <w:rStyle w:val="rvts0"/>
                <w:color w:val="000000"/>
                <w:lang w:val="en-US"/>
              </w:rPr>
              <w:t xml:space="preserve"> </w:t>
            </w:r>
            <w:r>
              <w:rPr>
                <w:rStyle w:val="rvts0"/>
                <w:color w:val="000000"/>
                <w:lang w:val="en-US"/>
              </w:rPr>
              <w:t>mechanics</w:t>
            </w:r>
            <w:r w:rsidRPr="00186C82">
              <w:rPr>
                <w:rStyle w:val="rvts0"/>
                <w:color w:val="000000"/>
                <w:lang w:val="en-US"/>
              </w:rPr>
              <w:t xml:space="preserve"> </w:t>
            </w:r>
            <w:r>
              <w:rPr>
                <w:rStyle w:val="rvts0"/>
                <w:color w:val="000000"/>
                <w:lang w:val="en-US"/>
              </w:rPr>
              <w:t>or</w:t>
            </w:r>
            <w:r w:rsidRPr="00186C82">
              <w:rPr>
                <w:rStyle w:val="rvts0"/>
                <w:color w:val="000000"/>
                <w:lang w:val="en-US"/>
              </w:rPr>
              <w:t xml:space="preserve"> </w:t>
            </w:r>
            <w:r>
              <w:rPr>
                <w:rStyle w:val="rvts0"/>
                <w:color w:val="000000"/>
                <w:lang w:val="en-US"/>
              </w:rPr>
              <w:t>in</w:t>
            </w:r>
            <w:r w:rsidRPr="00186C82">
              <w:rPr>
                <w:rStyle w:val="rvts0"/>
                <w:color w:val="000000"/>
                <w:lang w:val="en-US"/>
              </w:rPr>
              <w:t xml:space="preserve"> </w:t>
            </w:r>
            <w:r>
              <w:rPr>
                <w:rStyle w:val="rvts0"/>
                <w:color w:val="000000"/>
                <w:lang w:val="en-US"/>
              </w:rPr>
              <w:t>study</w:t>
            </w:r>
            <w:r w:rsidRPr="00186C82">
              <w:rPr>
                <w:rStyle w:val="rvts0"/>
                <w:color w:val="000000"/>
                <w:lang w:val="en-US"/>
              </w:rPr>
              <w:t xml:space="preserve"> </w:t>
            </w:r>
            <w:r>
              <w:rPr>
                <w:rStyle w:val="rvts0"/>
                <w:color w:val="000000"/>
                <w:lang w:val="en-US"/>
              </w:rPr>
              <w:t>process</w:t>
            </w:r>
            <w:r>
              <w:rPr>
                <w:rStyle w:val="rvts0"/>
                <w:color w:val="000000"/>
                <w:lang w:val="uk-UA"/>
              </w:rPr>
              <w:t xml:space="preserve">, </w:t>
            </w:r>
            <w:r>
              <w:rPr>
                <w:rStyle w:val="rvts0"/>
                <w:color w:val="000000"/>
                <w:lang w:val="en-US"/>
              </w:rPr>
              <w:t>which involves conduct of researches and</w:t>
            </w:r>
            <w:r>
              <w:rPr>
                <w:rStyle w:val="rvts0"/>
                <w:color w:val="000000"/>
                <w:lang w:val="uk-UA"/>
              </w:rPr>
              <w:t>/</w:t>
            </w:r>
            <w:r>
              <w:rPr>
                <w:rStyle w:val="rvts0"/>
                <w:color w:val="000000"/>
                <w:lang w:val="en-US"/>
              </w:rPr>
              <w:t>or</w:t>
            </w:r>
            <w:r w:rsidRPr="00C83107">
              <w:rPr>
                <w:rStyle w:val="rvts0"/>
                <w:color w:val="000000"/>
                <w:lang w:val="uk-UA"/>
              </w:rPr>
              <w:t xml:space="preserve"> </w:t>
            </w:r>
            <w:r>
              <w:rPr>
                <w:rStyle w:val="rvts0"/>
                <w:color w:val="000000"/>
                <w:lang w:val="en-US"/>
              </w:rPr>
              <w:t>realization of innovations and typical for indefiniteness of conditions and requirements</w:t>
            </w:r>
            <w:r w:rsidRPr="00C83107">
              <w:rPr>
                <w:rStyle w:val="rvts0"/>
                <w:color w:val="000000"/>
                <w:lang w:val="uk-UA"/>
              </w:rPr>
              <w:t>.</w:t>
            </w:r>
          </w:p>
        </w:tc>
      </w:tr>
      <w:tr w:rsidR="00AB3C4D" w:rsidRPr="00AB3C4D" w:rsidTr="00A2066F">
        <w:tc>
          <w:tcPr>
            <w:tcW w:w="539" w:type="dxa"/>
          </w:tcPr>
          <w:p w:rsidR="00AB3C4D" w:rsidRPr="00C83107" w:rsidRDefault="00AB3C4D" w:rsidP="00A2066F">
            <w:pPr>
              <w:rPr>
                <w:lang w:val="uk-UA"/>
              </w:rPr>
            </w:pPr>
            <w:r>
              <w:rPr>
                <w:rStyle w:val="285pt"/>
                <w:rFonts w:ascii="Times New Roman" w:eastAsia="Arial Unicode MS" w:hAnsi="Times New Roman"/>
                <w:sz w:val="24"/>
                <w:szCs w:val="24"/>
              </w:rPr>
              <w:t>2</w:t>
            </w:r>
          </w:p>
        </w:tc>
        <w:tc>
          <w:tcPr>
            <w:tcW w:w="2106" w:type="dxa"/>
          </w:tcPr>
          <w:p w:rsidR="00AB3C4D" w:rsidRPr="00C83107" w:rsidRDefault="00AB3C4D" w:rsidP="00A2066F">
            <w:pPr>
              <w:contextualSpacing/>
              <w:rPr>
                <w:i/>
                <w:lang w:eastAsia="en-US"/>
              </w:rPr>
            </w:pPr>
            <w:r>
              <w:rPr>
                <w:rStyle w:val="285pt1"/>
                <w:sz w:val="22"/>
                <w:szCs w:val="22"/>
                <w:lang w:val="en-US"/>
              </w:rPr>
              <w:t>General</w:t>
            </w:r>
            <w:r w:rsidRPr="00C83107">
              <w:rPr>
                <w:i/>
                <w:lang w:eastAsia="en-US"/>
              </w:rPr>
              <w:t xml:space="preserve"> </w:t>
            </w:r>
            <w:r w:rsidRPr="00186C82">
              <w:rPr>
                <w:rStyle w:val="285pt1"/>
                <w:lang w:val="en-US"/>
              </w:rPr>
              <w:t>competences</w:t>
            </w:r>
            <w:r w:rsidRPr="00C83107">
              <w:rPr>
                <w:i/>
                <w:lang w:eastAsia="en-US"/>
              </w:rPr>
              <w:t xml:space="preserve"> (</w:t>
            </w:r>
            <w:r>
              <w:rPr>
                <w:i/>
                <w:lang w:val="en-US" w:eastAsia="en-US"/>
              </w:rPr>
              <w:t>GC(</w:t>
            </w:r>
            <w:r w:rsidRPr="00C83107">
              <w:rPr>
                <w:i/>
                <w:lang w:eastAsia="en-US"/>
              </w:rPr>
              <w:t>ЗК</w:t>
            </w:r>
            <w:r>
              <w:rPr>
                <w:i/>
                <w:lang w:val="en-US" w:eastAsia="en-US"/>
              </w:rPr>
              <w:t>)</w:t>
            </w:r>
            <w:r w:rsidRPr="00C83107">
              <w:rPr>
                <w:i/>
                <w:lang w:eastAsia="en-US"/>
              </w:rPr>
              <w:t>)</w:t>
            </w:r>
          </w:p>
        </w:tc>
        <w:tc>
          <w:tcPr>
            <w:tcW w:w="6734" w:type="dxa"/>
          </w:tcPr>
          <w:p w:rsidR="00AB3C4D" w:rsidRPr="00C83107" w:rsidRDefault="00AB3C4D" w:rsidP="00A2066F">
            <w:pPr>
              <w:pStyle w:val="1"/>
              <w:widowControl/>
              <w:numPr>
                <w:ilvl w:val="0"/>
                <w:numId w:val="1"/>
              </w:numPr>
              <w:shd w:val="clear" w:color="auto" w:fill="FFFFFF"/>
              <w:tabs>
                <w:tab w:val="left" w:pos="495"/>
                <w:tab w:val="left" w:pos="920"/>
              </w:tabs>
              <w:jc w:val="both"/>
              <w:textAlignment w:val="baseline"/>
              <w:rPr>
                <w:rFonts w:ascii="Times New Roman" w:hAnsi="Times New Roman"/>
              </w:rPr>
            </w:pPr>
            <w:r w:rsidRPr="009C1772">
              <w:rPr>
                <w:rStyle w:val="rvts0"/>
                <w:rFonts w:ascii="Times New Roman" w:hAnsi="Times New Roman" w:cs="Times New Roman"/>
                <w:lang w:val="en-US"/>
              </w:rPr>
              <w:t>Competence to</w:t>
            </w:r>
            <w:r w:rsidRPr="00C83107">
              <w:rPr>
                <w:rFonts w:ascii="Times New Roman" w:hAnsi="Times New Roman"/>
              </w:rPr>
              <w:t xml:space="preserve"> </w:t>
            </w:r>
            <w:r w:rsidRPr="009C1772">
              <w:rPr>
                <w:rFonts w:ascii="Times New Roman" w:hAnsi="Times New Roman"/>
              </w:rPr>
              <w:t>identify, set and solve problems</w:t>
            </w:r>
            <w:r w:rsidRPr="00C83107">
              <w:rPr>
                <w:rFonts w:ascii="Times New Roman" w:hAnsi="Times New Roman"/>
              </w:rPr>
              <w:t>.</w:t>
            </w:r>
          </w:p>
          <w:p w:rsidR="00AB3C4D" w:rsidRPr="00C83107" w:rsidRDefault="00AB3C4D" w:rsidP="00A2066F">
            <w:pPr>
              <w:numPr>
                <w:ilvl w:val="0"/>
                <w:numId w:val="1"/>
              </w:numPr>
              <w:tabs>
                <w:tab w:val="left" w:pos="441"/>
              </w:tabs>
              <w:jc w:val="both"/>
              <w:rPr>
                <w:lang w:val="uk-UA"/>
              </w:rPr>
            </w:pPr>
            <w:r>
              <w:rPr>
                <w:rStyle w:val="rvts0"/>
                <w:color w:val="000000"/>
                <w:lang w:val="en-US"/>
              </w:rPr>
              <w:t>Competence</w:t>
            </w:r>
            <w:r w:rsidRPr="00186C82">
              <w:rPr>
                <w:rStyle w:val="rvts0"/>
                <w:color w:val="000000"/>
                <w:lang w:val="en-US"/>
              </w:rPr>
              <w:t xml:space="preserve"> </w:t>
            </w:r>
            <w:r>
              <w:rPr>
                <w:rStyle w:val="rvts0"/>
                <w:color w:val="000000"/>
                <w:lang w:val="en-US"/>
              </w:rPr>
              <w:t>to</w:t>
            </w:r>
            <w:r w:rsidRPr="00C83107">
              <w:rPr>
                <w:lang w:val="uk-UA"/>
              </w:rPr>
              <w:t xml:space="preserve"> </w:t>
            </w:r>
            <w:r w:rsidRPr="009C1772">
              <w:rPr>
                <w:lang w:val="en-US"/>
              </w:rPr>
              <w:t>make well-founded decisions</w:t>
            </w:r>
            <w:r w:rsidRPr="00C83107">
              <w:rPr>
                <w:lang w:val="uk-UA" w:eastAsia="uk-UA"/>
              </w:rPr>
              <w:t>.</w:t>
            </w:r>
          </w:p>
          <w:p w:rsidR="00AB3C4D" w:rsidRPr="00C83107" w:rsidRDefault="00AB3C4D" w:rsidP="00A2066F">
            <w:pPr>
              <w:pStyle w:val="1"/>
              <w:widowControl/>
              <w:numPr>
                <w:ilvl w:val="0"/>
                <w:numId w:val="1"/>
              </w:numPr>
              <w:shd w:val="clear" w:color="auto" w:fill="FFFFFF"/>
              <w:tabs>
                <w:tab w:val="left" w:pos="495"/>
              </w:tabs>
              <w:jc w:val="both"/>
              <w:textAlignment w:val="baseline"/>
              <w:rPr>
                <w:rFonts w:ascii="Times New Roman" w:hAnsi="Times New Roman"/>
              </w:rPr>
            </w:pPr>
            <w:r w:rsidRPr="009C1772">
              <w:rPr>
                <w:rFonts w:ascii="Times New Roman" w:hAnsi="Times New Roman"/>
              </w:rPr>
              <w:t>Skills of using information and communication technologies</w:t>
            </w:r>
            <w:r w:rsidRPr="00C83107">
              <w:rPr>
                <w:rFonts w:ascii="Times New Roman" w:hAnsi="Times New Roman"/>
              </w:rPr>
              <w:t>.</w:t>
            </w:r>
          </w:p>
          <w:p w:rsidR="00AB3C4D" w:rsidRPr="00C83107" w:rsidRDefault="00AB3C4D" w:rsidP="00A2066F">
            <w:pPr>
              <w:pStyle w:val="1"/>
              <w:widowControl/>
              <w:numPr>
                <w:ilvl w:val="0"/>
                <w:numId w:val="1"/>
              </w:numPr>
              <w:shd w:val="clear" w:color="auto" w:fill="FFFFFF"/>
              <w:tabs>
                <w:tab w:val="left" w:pos="495"/>
                <w:tab w:val="left" w:pos="920"/>
              </w:tabs>
              <w:jc w:val="both"/>
              <w:textAlignment w:val="baseline"/>
              <w:rPr>
                <w:rFonts w:ascii="Times New Roman" w:hAnsi="Times New Roman"/>
              </w:rPr>
            </w:pPr>
            <w:r w:rsidRPr="009C1772">
              <w:rPr>
                <w:rStyle w:val="rvts0"/>
                <w:rFonts w:ascii="Times New Roman" w:hAnsi="Times New Roman" w:cs="Times New Roman"/>
                <w:lang w:val="en-US"/>
              </w:rPr>
              <w:t>Competence</w:t>
            </w:r>
            <w:r w:rsidRPr="009C1772">
              <w:rPr>
                <w:rStyle w:val="rvts0"/>
                <w:rFonts w:ascii="Times New Roman" w:hAnsi="Times New Roman" w:cs="Times New Roman"/>
              </w:rPr>
              <w:t xml:space="preserve"> </w:t>
            </w:r>
            <w:r w:rsidRPr="009C1772">
              <w:rPr>
                <w:rStyle w:val="rvts0"/>
                <w:rFonts w:ascii="Times New Roman" w:hAnsi="Times New Roman" w:cs="Times New Roman"/>
                <w:lang w:val="en-US"/>
              </w:rPr>
              <w:t>to</w:t>
            </w:r>
            <w:r w:rsidRPr="00C83107">
              <w:rPr>
                <w:rFonts w:ascii="Times New Roman" w:hAnsi="Times New Roman"/>
              </w:rPr>
              <w:t xml:space="preserve"> </w:t>
            </w:r>
            <w:r w:rsidRPr="009C1772">
              <w:rPr>
                <w:rFonts w:ascii="Times New Roman" w:hAnsi="Times New Roman"/>
              </w:rPr>
              <w:t>generate new ideas (creativity)</w:t>
            </w:r>
            <w:r w:rsidRPr="00C83107">
              <w:rPr>
                <w:rFonts w:ascii="Times New Roman" w:hAnsi="Times New Roman"/>
              </w:rPr>
              <w:t>.</w:t>
            </w:r>
          </w:p>
          <w:p w:rsidR="00AB3C4D" w:rsidRPr="00C83107" w:rsidRDefault="00AB3C4D" w:rsidP="00A2066F">
            <w:pPr>
              <w:pStyle w:val="1"/>
              <w:widowControl/>
              <w:numPr>
                <w:ilvl w:val="0"/>
                <w:numId w:val="1"/>
              </w:numPr>
              <w:shd w:val="clear" w:color="auto" w:fill="FFFFFF"/>
              <w:tabs>
                <w:tab w:val="left" w:pos="495"/>
                <w:tab w:val="left" w:pos="920"/>
              </w:tabs>
              <w:jc w:val="both"/>
              <w:textAlignment w:val="baseline"/>
              <w:rPr>
                <w:rFonts w:ascii="Times New Roman" w:hAnsi="Times New Roman"/>
              </w:rPr>
            </w:pPr>
            <w:r w:rsidRPr="009C1772">
              <w:rPr>
                <w:rStyle w:val="rvts0"/>
                <w:rFonts w:ascii="Times New Roman" w:hAnsi="Times New Roman" w:cs="Times New Roman"/>
                <w:lang w:val="en-US"/>
              </w:rPr>
              <w:t>Competence to</w:t>
            </w:r>
            <w:r w:rsidRPr="00C83107">
              <w:rPr>
                <w:rFonts w:ascii="Times New Roman" w:hAnsi="Times New Roman"/>
              </w:rPr>
              <w:t xml:space="preserve"> </w:t>
            </w:r>
            <w:r w:rsidRPr="009C1772">
              <w:rPr>
                <w:rFonts w:ascii="Times New Roman" w:hAnsi="Times New Roman"/>
              </w:rPr>
              <w:t>develop and manage projects</w:t>
            </w:r>
            <w:r w:rsidRPr="00C83107">
              <w:rPr>
                <w:rFonts w:ascii="Times New Roman" w:hAnsi="Times New Roman"/>
              </w:rPr>
              <w:t>.</w:t>
            </w:r>
          </w:p>
          <w:p w:rsidR="00AB3C4D" w:rsidRPr="00C83107" w:rsidRDefault="00AB3C4D" w:rsidP="00A2066F">
            <w:pPr>
              <w:pStyle w:val="1"/>
              <w:widowControl/>
              <w:numPr>
                <w:ilvl w:val="0"/>
                <w:numId w:val="1"/>
              </w:numPr>
              <w:shd w:val="clear" w:color="auto" w:fill="FFFFFF"/>
              <w:tabs>
                <w:tab w:val="left" w:pos="495"/>
                <w:tab w:val="left" w:pos="920"/>
              </w:tabs>
              <w:jc w:val="both"/>
              <w:textAlignment w:val="baseline"/>
              <w:rPr>
                <w:rFonts w:ascii="Times New Roman" w:hAnsi="Times New Roman"/>
              </w:rPr>
            </w:pPr>
            <w:r w:rsidRPr="009C1772">
              <w:rPr>
                <w:rStyle w:val="rvts0"/>
                <w:rFonts w:ascii="Times New Roman" w:hAnsi="Times New Roman" w:cs="Times New Roman"/>
                <w:lang w:val="en-US"/>
              </w:rPr>
              <w:t>Competence</w:t>
            </w:r>
            <w:r w:rsidRPr="009C1772">
              <w:rPr>
                <w:rStyle w:val="rvts0"/>
                <w:rFonts w:ascii="Times New Roman" w:hAnsi="Times New Roman" w:cs="Times New Roman"/>
              </w:rPr>
              <w:t xml:space="preserve"> </w:t>
            </w:r>
            <w:r w:rsidRPr="009C1772">
              <w:rPr>
                <w:rStyle w:val="rvts0"/>
                <w:rFonts w:ascii="Times New Roman" w:hAnsi="Times New Roman" w:cs="Times New Roman"/>
                <w:lang w:val="en-US"/>
              </w:rPr>
              <w:t>to</w:t>
            </w:r>
            <w:r w:rsidRPr="00C83107">
              <w:rPr>
                <w:rFonts w:ascii="Times New Roman" w:hAnsi="Times New Roman"/>
              </w:rPr>
              <w:t xml:space="preserve"> </w:t>
            </w:r>
            <w:r w:rsidRPr="009C1772">
              <w:rPr>
                <w:rFonts w:ascii="Times New Roman" w:hAnsi="Times New Roman"/>
              </w:rPr>
              <w:t>communicate with the representatives of the other professional groups with different levels (with experts in the other fields of knowledge / types of economic activity)</w:t>
            </w:r>
            <w:r w:rsidRPr="00C83107">
              <w:rPr>
                <w:rFonts w:ascii="Times New Roman" w:hAnsi="Times New Roman"/>
              </w:rPr>
              <w:t>.</w:t>
            </w:r>
          </w:p>
          <w:p w:rsidR="00AB3C4D" w:rsidRPr="00C83107" w:rsidRDefault="00AB3C4D" w:rsidP="00A2066F">
            <w:pPr>
              <w:pStyle w:val="1"/>
              <w:widowControl/>
              <w:numPr>
                <w:ilvl w:val="0"/>
                <w:numId w:val="1"/>
              </w:numPr>
              <w:shd w:val="clear" w:color="auto" w:fill="FFFFFF"/>
              <w:tabs>
                <w:tab w:val="left" w:pos="495"/>
              </w:tabs>
              <w:jc w:val="both"/>
              <w:textAlignment w:val="baseline"/>
              <w:rPr>
                <w:rFonts w:ascii="Times New Roman" w:hAnsi="Times New Roman"/>
              </w:rPr>
            </w:pPr>
            <w:r w:rsidRPr="009C1772">
              <w:rPr>
                <w:rStyle w:val="rvts0"/>
                <w:rFonts w:ascii="Times New Roman" w:hAnsi="Times New Roman" w:cs="Times New Roman"/>
                <w:lang w:val="en-US"/>
              </w:rPr>
              <w:t>Competence to</w:t>
            </w:r>
            <w:r w:rsidRPr="009C1772">
              <w:rPr>
                <w:rFonts w:ascii="Times New Roman" w:hAnsi="Times New Roman" w:cs="Times New Roman"/>
              </w:rPr>
              <w:t xml:space="preserve"> </w:t>
            </w:r>
            <w:r w:rsidRPr="009C1772">
              <w:rPr>
                <w:rFonts w:ascii="Times New Roman" w:hAnsi="Times New Roman"/>
              </w:rPr>
              <w:t>speak a foreign language</w:t>
            </w:r>
            <w:r w:rsidRPr="00C83107">
              <w:rPr>
                <w:rFonts w:ascii="Times New Roman" w:hAnsi="Times New Roman"/>
              </w:rPr>
              <w:t xml:space="preserve">. </w:t>
            </w:r>
          </w:p>
          <w:p w:rsidR="00AB3C4D" w:rsidRPr="002767B3" w:rsidRDefault="00AB3C4D" w:rsidP="00A2066F">
            <w:pPr>
              <w:pStyle w:val="1"/>
              <w:widowControl/>
              <w:numPr>
                <w:ilvl w:val="0"/>
                <w:numId w:val="1"/>
              </w:numPr>
              <w:shd w:val="clear" w:color="auto" w:fill="FFFFFF"/>
              <w:tabs>
                <w:tab w:val="left" w:pos="495"/>
              </w:tabs>
              <w:jc w:val="both"/>
              <w:textAlignment w:val="baseline"/>
              <w:rPr>
                <w:rFonts w:ascii="Times New Roman" w:hAnsi="Times New Roman"/>
              </w:rPr>
            </w:pPr>
            <w:r w:rsidRPr="009C1772">
              <w:rPr>
                <w:rStyle w:val="rvts0"/>
                <w:rFonts w:ascii="Times New Roman" w:hAnsi="Times New Roman" w:cs="Times New Roman"/>
                <w:lang w:val="en-US"/>
              </w:rPr>
              <w:t>Competence</w:t>
            </w:r>
            <w:r w:rsidRPr="009C1772">
              <w:rPr>
                <w:rStyle w:val="rvts0"/>
                <w:rFonts w:ascii="Times New Roman" w:hAnsi="Times New Roman" w:cs="Times New Roman"/>
              </w:rPr>
              <w:t xml:space="preserve"> </w:t>
            </w:r>
            <w:r w:rsidRPr="009C1772">
              <w:rPr>
                <w:rStyle w:val="rvts0"/>
                <w:rFonts w:ascii="Times New Roman" w:hAnsi="Times New Roman" w:cs="Times New Roman"/>
                <w:lang w:val="en-US"/>
              </w:rPr>
              <w:t>to</w:t>
            </w:r>
            <w:r w:rsidRPr="00C83107">
              <w:rPr>
                <w:rFonts w:ascii="Times New Roman" w:hAnsi="Times New Roman"/>
              </w:rPr>
              <w:t xml:space="preserve"> </w:t>
            </w:r>
            <w:r w:rsidRPr="009C1772">
              <w:rPr>
                <w:rFonts w:ascii="Times New Roman" w:hAnsi="Times New Roman"/>
              </w:rPr>
              <w:t>learn and master modern knowledge</w:t>
            </w:r>
            <w:r w:rsidRPr="00C83107">
              <w:rPr>
                <w:rFonts w:ascii="Times New Roman" w:hAnsi="Times New Roman"/>
              </w:rPr>
              <w:t>.</w:t>
            </w:r>
          </w:p>
        </w:tc>
      </w:tr>
      <w:tr w:rsidR="00AB3C4D" w:rsidRPr="002767B3" w:rsidTr="00A2066F">
        <w:tc>
          <w:tcPr>
            <w:tcW w:w="539" w:type="dxa"/>
          </w:tcPr>
          <w:p w:rsidR="00AB3C4D" w:rsidRPr="00C83107" w:rsidRDefault="00AB3C4D" w:rsidP="00A2066F">
            <w:pPr>
              <w:rPr>
                <w:lang w:val="uk-UA"/>
              </w:rPr>
            </w:pPr>
            <w:r>
              <w:rPr>
                <w:rStyle w:val="285pt"/>
                <w:rFonts w:ascii="Times New Roman" w:eastAsia="Arial Unicode MS" w:hAnsi="Times New Roman"/>
                <w:sz w:val="24"/>
                <w:szCs w:val="24"/>
              </w:rPr>
              <w:t>3</w:t>
            </w:r>
          </w:p>
        </w:tc>
        <w:tc>
          <w:tcPr>
            <w:tcW w:w="2106" w:type="dxa"/>
          </w:tcPr>
          <w:p w:rsidR="00AB3C4D" w:rsidRPr="008C4E30" w:rsidRDefault="00AB3C4D" w:rsidP="00A2066F">
            <w:pPr>
              <w:rPr>
                <w:lang w:val="uk-UA" w:eastAsia="en-US"/>
              </w:rPr>
            </w:pPr>
            <w:r>
              <w:rPr>
                <w:lang w:val="en-US" w:eastAsia="en-US"/>
              </w:rPr>
              <w:t>Professional competences</w:t>
            </w:r>
            <w:r w:rsidRPr="008A78EA">
              <w:rPr>
                <w:lang w:val="en-US" w:eastAsia="en-US"/>
              </w:rPr>
              <w:t xml:space="preserve"> </w:t>
            </w:r>
            <w:r>
              <w:rPr>
                <w:lang w:val="en-US" w:eastAsia="en-US"/>
              </w:rPr>
              <w:t>in specialty</w:t>
            </w:r>
            <w:r w:rsidRPr="008A78EA">
              <w:rPr>
                <w:lang w:val="en-US" w:eastAsia="en-US"/>
              </w:rPr>
              <w:t xml:space="preserve"> (</w:t>
            </w:r>
            <w:r>
              <w:rPr>
                <w:lang w:val="en-US" w:eastAsia="en-US"/>
              </w:rPr>
              <w:t>PC (</w:t>
            </w:r>
            <w:r w:rsidRPr="008C4E30">
              <w:rPr>
                <w:lang w:eastAsia="en-US"/>
              </w:rPr>
              <w:t>ФК</w:t>
            </w:r>
            <w:r>
              <w:rPr>
                <w:lang w:val="en-US" w:eastAsia="en-US"/>
              </w:rPr>
              <w:t>)</w:t>
            </w:r>
            <w:r w:rsidRPr="008A78EA">
              <w:rPr>
                <w:lang w:val="en-US" w:eastAsia="en-US"/>
              </w:rPr>
              <w:t>)</w:t>
            </w:r>
            <w:r w:rsidRPr="008C4E30">
              <w:rPr>
                <w:lang w:val="uk-UA" w:eastAsia="en-US"/>
              </w:rPr>
              <w:t xml:space="preserve"> </w:t>
            </w:r>
          </w:p>
          <w:p w:rsidR="00AB3C4D" w:rsidRPr="008A78EA" w:rsidRDefault="00AB3C4D" w:rsidP="00A2066F">
            <w:pPr>
              <w:rPr>
                <w:lang w:val="en-US"/>
              </w:rPr>
            </w:pPr>
            <w:r>
              <w:rPr>
                <w:lang w:val="en-US" w:eastAsia="en-US"/>
              </w:rPr>
              <w:t>regulatory</w:t>
            </w:r>
          </w:p>
        </w:tc>
        <w:tc>
          <w:tcPr>
            <w:tcW w:w="6734" w:type="dxa"/>
          </w:tcPr>
          <w:p w:rsidR="00AB3C4D" w:rsidRPr="00C83107" w:rsidRDefault="00AB3C4D" w:rsidP="00A2066F">
            <w:pPr>
              <w:pStyle w:val="a5"/>
              <w:numPr>
                <w:ilvl w:val="0"/>
                <w:numId w:val="2"/>
              </w:numPr>
              <w:autoSpaceDE w:val="0"/>
              <w:autoSpaceDN w:val="0"/>
              <w:adjustRightInd w:val="0"/>
              <w:jc w:val="both"/>
              <w:rPr>
                <w:lang w:val="uk-UA"/>
              </w:rPr>
            </w:pPr>
            <w:r>
              <w:rPr>
                <w:rStyle w:val="rvts0"/>
                <w:color w:val="000000"/>
                <w:lang w:val="en-US"/>
              </w:rPr>
              <w:t>Competence</w:t>
            </w:r>
            <w:r w:rsidRPr="009C1772">
              <w:rPr>
                <w:rStyle w:val="rvts0"/>
                <w:color w:val="000000"/>
                <w:lang w:val="uk-UA"/>
              </w:rPr>
              <w:t xml:space="preserve"> </w:t>
            </w:r>
            <w:r>
              <w:rPr>
                <w:rStyle w:val="rvts0"/>
                <w:color w:val="000000"/>
                <w:lang w:val="en-US"/>
              </w:rPr>
              <w:t>to</w:t>
            </w:r>
            <w:r w:rsidRPr="00C83107">
              <w:rPr>
                <w:lang w:val="uk-UA"/>
              </w:rPr>
              <w:t xml:space="preserve"> </w:t>
            </w:r>
            <w:r w:rsidRPr="009C1772">
              <w:rPr>
                <w:lang w:val="en-US"/>
              </w:rPr>
              <w:t>critically comprehend the problems in study, professional and research activities at the level of the latest achievements in engineering sciences and at the interface of subject areas</w:t>
            </w:r>
            <w:r w:rsidRPr="00C83107">
              <w:rPr>
                <w:lang w:val="uk-UA"/>
              </w:rPr>
              <w:t>.</w:t>
            </w:r>
          </w:p>
          <w:p w:rsidR="00AB3C4D" w:rsidRPr="00C83107" w:rsidRDefault="00AB3C4D" w:rsidP="00A2066F">
            <w:pPr>
              <w:pStyle w:val="a5"/>
              <w:numPr>
                <w:ilvl w:val="0"/>
                <w:numId w:val="2"/>
              </w:numPr>
              <w:autoSpaceDE w:val="0"/>
              <w:autoSpaceDN w:val="0"/>
              <w:adjustRightInd w:val="0"/>
              <w:jc w:val="both"/>
              <w:rPr>
                <w:lang w:val="uk-UA"/>
              </w:rPr>
            </w:pPr>
            <w:r>
              <w:rPr>
                <w:rStyle w:val="rvts0"/>
                <w:color w:val="000000"/>
                <w:lang w:val="en-US"/>
              </w:rPr>
              <w:t>Competence</w:t>
            </w:r>
            <w:r w:rsidRPr="009C1772">
              <w:rPr>
                <w:rStyle w:val="rvts0"/>
                <w:color w:val="000000"/>
                <w:lang w:val="uk-UA"/>
              </w:rPr>
              <w:t xml:space="preserve"> </w:t>
            </w:r>
            <w:r>
              <w:rPr>
                <w:rStyle w:val="rvts0"/>
                <w:color w:val="000000"/>
                <w:lang w:val="en-US"/>
              </w:rPr>
              <w:t>to</w:t>
            </w:r>
            <w:r w:rsidRPr="00C83107">
              <w:rPr>
                <w:lang w:val="uk-UA"/>
              </w:rPr>
              <w:t xml:space="preserve"> </w:t>
            </w:r>
            <w:r w:rsidRPr="009C1772">
              <w:rPr>
                <w:lang w:val="en-US"/>
              </w:rPr>
              <w:t>apply appropriate mathematical, scientific and technical methods, information technologies and applied computer software to solve engineering and scientific problems in applied mechanics</w:t>
            </w:r>
            <w:r w:rsidRPr="00C83107">
              <w:rPr>
                <w:lang w:val="uk-UA"/>
              </w:rPr>
              <w:t>.</w:t>
            </w:r>
          </w:p>
          <w:p w:rsidR="00AB3C4D" w:rsidRPr="00C83107" w:rsidRDefault="00AB3C4D" w:rsidP="00A2066F">
            <w:pPr>
              <w:pStyle w:val="a5"/>
              <w:numPr>
                <w:ilvl w:val="0"/>
                <w:numId w:val="2"/>
              </w:numPr>
              <w:autoSpaceDE w:val="0"/>
              <w:autoSpaceDN w:val="0"/>
              <w:adjustRightInd w:val="0"/>
              <w:jc w:val="both"/>
              <w:rPr>
                <w:b/>
                <w:i/>
                <w:lang w:val="uk-UA"/>
              </w:rPr>
            </w:pPr>
            <w:r>
              <w:rPr>
                <w:rStyle w:val="rvts0"/>
                <w:color w:val="000000"/>
                <w:lang w:val="en-US"/>
              </w:rPr>
              <w:t>Competence</w:t>
            </w:r>
            <w:r w:rsidRPr="009C1772">
              <w:rPr>
                <w:rStyle w:val="rvts0"/>
                <w:color w:val="000000"/>
                <w:lang w:val="uk-UA"/>
              </w:rPr>
              <w:t xml:space="preserve"> </w:t>
            </w:r>
            <w:r>
              <w:rPr>
                <w:rStyle w:val="rvts0"/>
                <w:color w:val="000000"/>
                <w:lang w:val="en-US"/>
              </w:rPr>
              <w:t>to</w:t>
            </w:r>
            <w:r w:rsidRPr="00C83107">
              <w:rPr>
                <w:lang w:val="uk-UA"/>
              </w:rPr>
              <w:t xml:space="preserve"> </w:t>
            </w:r>
            <w:r w:rsidRPr="009C1772">
              <w:rPr>
                <w:lang w:val="en-US"/>
              </w:rPr>
              <w:t>describe, classify and model a wide range of technical objects and processes, based on a profound knowledge and understanding of mechanical theories and practices, and basic knowledge of allied sciences as well</w:t>
            </w:r>
            <w:r w:rsidRPr="00C83107">
              <w:rPr>
                <w:lang w:val="uk-UA"/>
              </w:rPr>
              <w:t>.</w:t>
            </w:r>
          </w:p>
          <w:p w:rsidR="00AB3C4D" w:rsidRPr="00C83107" w:rsidRDefault="00AB3C4D" w:rsidP="00A2066F">
            <w:pPr>
              <w:pStyle w:val="a5"/>
              <w:numPr>
                <w:ilvl w:val="0"/>
                <w:numId w:val="2"/>
              </w:numPr>
              <w:autoSpaceDE w:val="0"/>
              <w:autoSpaceDN w:val="0"/>
              <w:adjustRightInd w:val="0"/>
              <w:jc w:val="both"/>
              <w:rPr>
                <w:lang w:val="uk-UA"/>
              </w:rPr>
            </w:pPr>
            <w:r>
              <w:rPr>
                <w:rStyle w:val="rvts0"/>
                <w:color w:val="000000"/>
                <w:lang w:val="en-US"/>
              </w:rPr>
              <w:t>Competence</w:t>
            </w:r>
            <w:r w:rsidRPr="009C1772">
              <w:rPr>
                <w:rStyle w:val="rvts0"/>
                <w:color w:val="000000"/>
                <w:lang w:val="uk-UA"/>
              </w:rPr>
              <w:t xml:space="preserve"> </w:t>
            </w:r>
            <w:r>
              <w:rPr>
                <w:rStyle w:val="rvts0"/>
                <w:color w:val="000000"/>
                <w:lang w:val="en-US"/>
              </w:rPr>
              <w:t>to</w:t>
            </w:r>
            <w:r w:rsidRPr="00C83107">
              <w:rPr>
                <w:lang w:val="uk-UA"/>
              </w:rPr>
              <w:t xml:space="preserve"> </w:t>
            </w:r>
            <w:r w:rsidRPr="009C1772">
              <w:rPr>
                <w:lang w:val="en-US"/>
              </w:rPr>
              <w:t>work independently and function effectively as a leader of a team or of a structural unit when performing production assignments, multipurpose projects, scientific researches. Responsibility for the development of professional knowledge and practices, of the team strategic development assessment</w:t>
            </w:r>
            <w:r w:rsidRPr="00C83107">
              <w:rPr>
                <w:lang w:val="uk-UA"/>
              </w:rPr>
              <w:t>.</w:t>
            </w:r>
          </w:p>
          <w:p w:rsidR="00AB3C4D" w:rsidRPr="002767B3" w:rsidRDefault="00AB3C4D" w:rsidP="00A2066F">
            <w:pPr>
              <w:pStyle w:val="a5"/>
              <w:numPr>
                <w:ilvl w:val="0"/>
                <w:numId w:val="2"/>
              </w:numPr>
              <w:autoSpaceDE w:val="0"/>
              <w:autoSpaceDN w:val="0"/>
              <w:adjustRightInd w:val="0"/>
              <w:jc w:val="both"/>
              <w:rPr>
                <w:lang w:val="uk-UA"/>
              </w:rPr>
            </w:pPr>
            <w:r>
              <w:rPr>
                <w:rStyle w:val="rvts0"/>
                <w:color w:val="000000"/>
                <w:lang w:val="en-US"/>
              </w:rPr>
              <w:t>Competence</w:t>
            </w:r>
            <w:r w:rsidRPr="009C1772">
              <w:rPr>
                <w:rStyle w:val="rvts0"/>
                <w:color w:val="000000"/>
                <w:lang w:val="uk-UA"/>
              </w:rPr>
              <w:t xml:space="preserve"> </w:t>
            </w:r>
            <w:r>
              <w:rPr>
                <w:rStyle w:val="rvts0"/>
                <w:color w:val="000000"/>
                <w:lang w:val="en-US"/>
              </w:rPr>
              <w:t>to</w:t>
            </w:r>
            <w:r w:rsidRPr="00C83107">
              <w:rPr>
                <w:lang w:val="uk-UA"/>
              </w:rPr>
              <w:t xml:space="preserve"> </w:t>
            </w:r>
            <w:r w:rsidRPr="009C1772">
              <w:rPr>
                <w:lang w:val="en-US"/>
              </w:rPr>
              <w:t>clearly and unequivocally convey their own conclusions, knowledge and explanations to specialists and non-specialists, especially in the teaching process. Competence to understand the work o</w:t>
            </w:r>
            <w:r>
              <w:rPr>
                <w:lang w:val="en-US"/>
              </w:rPr>
              <w:t>f others, give and receive explicit</w:t>
            </w:r>
            <w:r w:rsidRPr="009C1772">
              <w:rPr>
                <w:lang w:val="en-US"/>
              </w:rPr>
              <w:t xml:space="preserve"> instructions</w:t>
            </w:r>
            <w:r w:rsidRPr="00C83107">
              <w:rPr>
                <w:lang w:val="uk-UA"/>
              </w:rPr>
              <w:t>.</w:t>
            </w:r>
          </w:p>
        </w:tc>
      </w:tr>
      <w:tr w:rsidR="00AB3C4D" w:rsidRPr="0018435C" w:rsidTr="00A2066F">
        <w:tc>
          <w:tcPr>
            <w:tcW w:w="539" w:type="dxa"/>
          </w:tcPr>
          <w:p w:rsidR="00AB3C4D" w:rsidRPr="00C83107" w:rsidRDefault="00AB3C4D" w:rsidP="00A2066F">
            <w:pPr>
              <w:rPr>
                <w:rStyle w:val="285pt"/>
                <w:rFonts w:ascii="Times New Roman" w:eastAsia="Arial Unicode MS" w:hAnsi="Times New Roman"/>
                <w:sz w:val="24"/>
                <w:szCs w:val="24"/>
              </w:rPr>
            </w:pPr>
            <w:r>
              <w:rPr>
                <w:rStyle w:val="285pt"/>
                <w:rFonts w:ascii="Times New Roman" w:eastAsia="Arial Unicode MS" w:hAnsi="Times New Roman"/>
                <w:sz w:val="24"/>
                <w:szCs w:val="24"/>
              </w:rPr>
              <w:t>4</w:t>
            </w:r>
          </w:p>
        </w:tc>
        <w:tc>
          <w:tcPr>
            <w:tcW w:w="2106" w:type="dxa"/>
          </w:tcPr>
          <w:p w:rsidR="00AB3C4D" w:rsidRPr="008A78EA" w:rsidRDefault="00AB3C4D" w:rsidP="00A2066F">
            <w:pPr>
              <w:rPr>
                <w:rStyle w:val="285pt1"/>
                <w:rFonts w:eastAsia="Arial Unicode MS"/>
                <w:sz w:val="22"/>
                <w:szCs w:val="22"/>
                <w:lang w:val="en-US"/>
              </w:rPr>
            </w:pPr>
            <w:r>
              <w:rPr>
                <w:rStyle w:val="285pt1"/>
                <w:rFonts w:eastAsia="Arial Unicode MS"/>
                <w:sz w:val="22"/>
                <w:szCs w:val="22"/>
                <w:lang w:val="en-US"/>
              </w:rPr>
              <w:t xml:space="preserve">Additional professional </w:t>
            </w:r>
          </w:p>
        </w:tc>
        <w:tc>
          <w:tcPr>
            <w:tcW w:w="6734" w:type="dxa"/>
          </w:tcPr>
          <w:p w:rsidR="00AB3C4D" w:rsidRPr="002F4AE6" w:rsidRDefault="00AB3C4D" w:rsidP="00AB3C4D">
            <w:pPr>
              <w:pStyle w:val="a5"/>
              <w:numPr>
                <w:ilvl w:val="0"/>
                <w:numId w:val="4"/>
              </w:numPr>
              <w:ind w:left="308" w:hanging="308"/>
              <w:jc w:val="both"/>
              <w:rPr>
                <w:lang w:val="uk-UA"/>
              </w:rPr>
            </w:pPr>
            <w:r w:rsidRPr="008A78EA">
              <w:rPr>
                <w:lang w:val="en-US"/>
              </w:rPr>
              <w:t>Knowledge and understanding of the information functioning peculiarities - measuring and monitoring systems in mechanical engineering, especially during the final polishing of the materials</w:t>
            </w:r>
            <w:r w:rsidRPr="002F4AE6">
              <w:rPr>
                <w:lang w:val="uk-UA"/>
              </w:rPr>
              <w:t>.</w:t>
            </w:r>
          </w:p>
          <w:p w:rsidR="00AB3C4D" w:rsidRDefault="00AB3C4D" w:rsidP="00AB3C4D">
            <w:pPr>
              <w:pStyle w:val="a5"/>
              <w:numPr>
                <w:ilvl w:val="0"/>
                <w:numId w:val="4"/>
              </w:numPr>
              <w:autoSpaceDE w:val="0"/>
              <w:autoSpaceDN w:val="0"/>
              <w:adjustRightInd w:val="0"/>
              <w:ind w:left="308"/>
              <w:jc w:val="both"/>
              <w:rPr>
                <w:lang w:val="uk-UA"/>
              </w:rPr>
            </w:pPr>
            <w:r>
              <w:rPr>
                <w:rStyle w:val="rvts0"/>
                <w:color w:val="000000"/>
                <w:lang w:val="en-US"/>
              </w:rPr>
              <w:t>Competence</w:t>
            </w:r>
            <w:r w:rsidRPr="009C1772">
              <w:rPr>
                <w:rStyle w:val="rvts0"/>
                <w:color w:val="000000"/>
                <w:lang w:val="uk-UA"/>
              </w:rPr>
              <w:t xml:space="preserve"> </w:t>
            </w:r>
            <w:r>
              <w:rPr>
                <w:rStyle w:val="rvts0"/>
                <w:color w:val="000000"/>
                <w:lang w:val="en-US"/>
              </w:rPr>
              <w:t>to</w:t>
            </w:r>
            <w:r w:rsidRPr="00F065B4">
              <w:rPr>
                <w:lang w:val="uk-UA"/>
              </w:rPr>
              <w:t xml:space="preserve"> </w:t>
            </w:r>
            <w:r w:rsidRPr="008A78EA">
              <w:rPr>
                <w:lang w:val="en-US"/>
              </w:rPr>
              <w:t xml:space="preserve">review and predict the performance parameters of new and existing mechanical structures, machines </w:t>
            </w:r>
            <w:r w:rsidRPr="008A78EA">
              <w:rPr>
                <w:lang w:val="en-US"/>
              </w:rPr>
              <w:lastRenderedPageBreak/>
              <w:t>and production processes in mechanical engineering  based on knowledge of the features of abrasion in order to improve the service properties of parts</w:t>
            </w:r>
            <w:r>
              <w:rPr>
                <w:lang w:val="uk-UA"/>
              </w:rPr>
              <w:t>.</w:t>
            </w:r>
          </w:p>
          <w:p w:rsidR="00AB3C4D" w:rsidRDefault="00AB3C4D" w:rsidP="00AB3C4D">
            <w:pPr>
              <w:pStyle w:val="a5"/>
              <w:numPr>
                <w:ilvl w:val="0"/>
                <w:numId w:val="4"/>
              </w:numPr>
              <w:autoSpaceDE w:val="0"/>
              <w:autoSpaceDN w:val="0"/>
              <w:adjustRightInd w:val="0"/>
              <w:ind w:left="308"/>
              <w:jc w:val="both"/>
              <w:rPr>
                <w:lang w:val="uk-UA"/>
              </w:rPr>
            </w:pPr>
            <w:r>
              <w:rPr>
                <w:rStyle w:val="rvts0"/>
                <w:color w:val="000000"/>
                <w:lang w:val="en-US"/>
              </w:rPr>
              <w:t>Competence</w:t>
            </w:r>
            <w:r w:rsidRPr="009C1772">
              <w:rPr>
                <w:rStyle w:val="rvts0"/>
                <w:color w:val="000000"/>
                <w:lang w:val="uk-UA"/>
              </w:rPr>
              <w:t xml:space="preserve"> </w:t>
            </w:r>
            <w:r>
              <w:rPr>
                <w:rStyle w:val="rvts0"/>
                <w:color w:val="000000"/>
                <w:lang w:val="en-US"/>
              </w:rPr>
              <w:t>to</w:t>
            </w:r>
            <w:r>
              <w:rPr>
                <w:lang w:val="uk-UA"/>
              </w:rPr>
              <w:t xml:space="preserve"> </w:t>
            </w:r>
            <w:r w:rsidRPr="008A78EA">
              <w:rPr>
                <w:lang w:val="en-US"/>
              </w:rPr>
              <w:t>write technologies of instrumental and assembly production of machines and mechanisms in mechanical engineering through the use of modern computer-aided design, methodology and procedures of sci</w:t>
            </w:r>
            <w:r>
              <w:rPr>
                <w:lang w:val="en-US"/>
              </w:rPr>
              <w:t>entific and technical creativity</w:t>
            </w:r>
            <w:r>
              <w:rPr>
                <w:lang w:val="uk-UA"/>
              </w:rPr>
              <w:t>.</w:t>
            </w:r>
          </w:p>
          <w:p w:rsidR="00AB3C4D" w:rsidRPr="0018435C" w:rsidRDefault="00AB3C4D" w:rsidP="00AB3C4D">
            <w:pPr>
              <w:pStyle w:val="a5"/>
              <w:numPr>
                <w:ilvl w:val="0"/>
                <w:numId w:val="4"/>
              </w:numPr>
              <w:autoSpaceDE w:val="0"/>
              <w:autoSpaceDN w:val="0"/>
              <w:adjustRightInd w:val="0"/>
              <w:ind w:left="308"/>
              <w:jc w:val="both"/>
              <w:rPr>
                <w:lang w:val="uk-UA"/>
              </w:rPr>
            </w:pPr>
            <w:r w:rsidRPr="008A78EA">
              <w:rPr>
                <w:lang w:val="en-US"/>
              </w:rPr>
              <w:t>Knowledge and competence in using the features and advantages of special, electrophysical and mechanochemical processing methods in professional activity</w:t>
            </w:r>
            <w:r w:rsidRPr="0018435C">
              <w:rPr>
                <w:szCs w:val="22"/>
                <w:lang w:val="uk-UA" w:eastAsia="en-US"/>
              </w:rPr>
              <w:t>.</w:t>
            </w:r>
          </w:p>
        </w:tc>
      </w:tr>
      <w:tr w:rsidR="00AB3C4D" w:rsidRPr="008A78EA" w:rsidTr="00A2066F">
        <w:tc>
          <w:tcPr>
            <w:tcW w:w="539" w:type="dxa"/>
          </w:tcPr>
          <w:p w:rsidR="00AB3C4D" w:rsidRPr="00C83107" w:rsidRDefault="00AB3C4D" w:rsidP="00A2066F">
            <w:pPr>
              <w:rPr>
                <w:b/>
                <w:highlight w:val="red"/>
                <w:lang w:val="uk-UA"/>
              </w:rPr>
            </w:pPr>
            <w:r w:rsidRPr="00C83107">
              <w:rPr>
                <w:b/>
                <w:lang w:val="uk-UA"/>
              </w:rPr>
              <w:lastRenderedPageBreak/>
              <w:t>F</w:t>
            </w:r>
          </w:p>
        </w:tc>
        <w:tc>
          <w:tcPr>
            <w:tcW w:w="8840" w:type="dxa"/>
            <w:gridSpan w:val="2"/>
          </w:tcPr>
          <w:p w:rsidR="00AB3C4D" w:rsidRPr="008A78EA" w:rsidRDefault="00AB3C4D" w:rsidP="00A2066F">
            <w:pPr>
              <w:rPr>
                <w:b/>
                <w:highlight w:val="red"/>
                <w:lang w:val="en-US"/>
              </w:rPr>
            </w:pPr>
            <w:r w:rsidRPr="008A78EA">
              <w:rPr>
                <w:b/>
                <w:lang w:val="en-US"/>
              </w:rPr>
              <w:t>Learning outcomes of the program</w:t>
            </w:r>
            <w:r>
              <w:rPr>
                <w:b/>
                <w:lang w:val="en-US"/>
              </w:rPr>
              <w:t xml:space="preserve"> (LO)</w:t>
            </w:r>
          </w:p>
        </w:tc>
      </w:tr>
      <w:tr w:rsidR="00AB3C4D" w:rsidRPr="00006EB8" w:rsidTr="00A2066F">
        <w:tc>
          <w:tcPr>
            <w:tcW w:w="539" w:type="dxa"/>
          </w:tcPr>
          <w:p w:rsidR="00AB3C4D" w:rsidRPr="00C83107" w:rsidRDefault="00AB3C4D" w:rsidP="00A2066F">
            <w:pPr>
              <w:rPr>
                <w:b/>
                <w:lang w:val="uk-UA"/>
              </w:rPr>
            </w:pPr>
          </w:p>
        </w:tc>
        <w:tc>
          <w:tcPr>
            <w:tcW w:w="8840" w:type="dxa"/>
            <w:gridSpan w:val="2"/>
          </w:tcPr>
          <w:p w:rsidR="00AB3C4D" w:rsidRPr="00006EB8" w:rsidRDefault="00AB3C4D" w:rsidP="00AB3C4D">
            <w:pPr>
              <w:pStyle w:val="a5"/>
              <w:numPr>
                <w:ilvl w:val="0"/>
                <w:numId w:val="3"/>
              </w:numPr>
              <w:autoSpaceDE w:val="0"/>
              <w:autoSpaceDN w:val="0"/>
              <w:adjustRightInd w:val="0"/>
              <w:ind w:left="357" w:hanging="357"/>
              <w:jc w:val="both"/>
              <w:rPr>
                <w:color w:val="000000" w:themeColor="text1"/>
                <w:lang w:val="uk-UA"/>
              </w:rPr>
            </w:pPr>
            <w:r w:rsidRPr="008A78EA">
              <w:rPr>
                <w:lang w:val="en-US"/>
              </w:rPr>
              <w:t>Knowledge of the basics in arrangement and management of machinery production personnel, knowledge the methods of product promotion in the market</w:t>
            </w:r>
            <w:r w:rsidRPr="00006EB8">
              <w:rPr>
                <w:color w:val="000000" w:themeColor="text1"/>
                <w:lang w:val="uk-UA"/>
              </w:rPr>
              <w:t xml:space="preserve">; </w:t>
            </w:r>
          </w:p>
          <w:p w:rsidR="00AB3C4D" w:rsidRPr="00006EB8" w:rsidRDefault="00AB3C4D" w:rsidP="00AB3C4D">
            <w:pPr>
              <w:pStyle w:val="a5"/>
              <w:numPr>
                <w:ilvl w:val="0"/>
                <w:numId w:val="3"/>
              </w:numPr>
              <w:autoSpaceDE w:val="0"/>
              <w:autoSpaceDN w:val="0"/>
              <w:adjustRightInd w:val="0"/>
              <w:jc w:val="both"/>
              <w:rPr>
                <w:strike/>
                <w:lang w:val="uk-UA"/>
              </w:rPr>
            </w:pPr>
            <w:r w:rsidRPr="008A78EA">
              <w:rPr>
                <w:lang w:val="en-US"/>
              </w:rPr>
              <w:t>Competence to further study, which is largely autonomous and independent, especially in using foreign languages in professional activity</w:t>
            </w:r>
            <w:r w:rsidRPr="00006EB8">
              <w:rPr>
                <w:lang w:val="uk-UA"/>
              </w:rPr>
              <w:t>;</w:t>
            </w:r>
          </w:p>
          <w:p w:rsidR="00AB3C4D" w:rsidRPr="00006EB8" w:rsidRDefault="00AB3C4D" w:rsidP="00AB3C4D">
            <w:pPr>
              <w:pStyle w:val="a5"/>
              <w:numPr>
                <w:ilvl w:val="0"/>
                <w:numId w:val="3"/>
              </w:numPr>
              <w:autoSpaceDE w:val="0"/>
              <w:autoSpaceDN w:val="0"/>
              <w:adjustRightInd w:val="0"/>
              <w:jc w:val="both"/>
              <w:rPr>
                <w:lang w:val="uk-UA"/>
              </w:rPr>
            </w:pPr>
            <w:r w:rsidRPr="008A78EA">
              <w:rPr>
                <w:lang w:val="en-US"/>
              </w:rPr>
              <w:t>Knowledge in the specific features of the national economy and taking them into account when forming one’s own opinion on the further development of the machine-building complex considering the economic, political and institutional factors</w:t>
            </w:r>
            <w:r w:rsidRPr="00006EB8">
              <w:rPr>
                <w:lang w:val="uk-UA"/>
              </w:rPr>
              <w:t>;</w:t>
            </w:r>
          </w:p>
          <w:p w:rsidR="00AB3C4D" w:rsidRPr="00006EB8" w:rsidRDefault="00AB3C4D" w:rsidP="00AB3C4D">
            <w:pPr>
              <w:pStyle w:val="a5"/>
              <w:numPr>
                <w:ilvl w:val="0"/>
                <w:numId w:val="3"/>
              </w:numPr>
              <w:autoSpaceDE w:val="0"/>
              <w:autoSpaceDN w:val="0"/>
              <w:adjustRightInd w:val="0"/>
              <w:jc w:val="both"/>
              <w:rPr>
                <w:lang w:val="uk-UA"/>
              </w:rPr>
            </w:pPr>
            <w:r w:rsidRPr="008A78EA">
              <w:rPr>
                <w:lang w:val="en-US"/>
              </w:rPr>
              <w:t>Competence to apply knowledge and practical skills in the analysis of the appropriate regulatory documents, operating standards and technical conditions governing the functioning of the production sphere, especially copyright</w:t>
            </w:r>
            <w:r w:rsidRPr="00006EB8">
              <w:rPr>
                <w:lang w:val="uk-UA"/>
              </w:rPr>
              <w:t>;</w:t>
            </w:r>
          </w:p>
          <w:p w:rsidR="00AB3C4D" w:rsidRPr="00006EB8" w:rsidRDefault="00AB3C4D" w:rsidP="00AB3C4D">
            <w:pPr>
              <w:pStyle w:val="a5"/>
              <w:numPr>
                <w:ilvl w:val="0"/>
                <w:numId w:val="3"/>
              </w:numPr>
              <w:autoSpaceDE w:val="0"/>
              <w:autoSpaceDN w:val="0"/>
              <w:adjustRightInd w:val="0"/>
              <w:jc w:val="both"/>
              <w:rPr>
                <w:b/>
                <w:bCs/>
                <w:lang w:val="uk-UA"/>
              </w:rPr>
            </w:pPr>
            <w:r w:rsidRPr="008A78EA">
              <w:rPr>
                <w:lang w:val="en-US"/>
              </w:rPr>
              <w:t>Understanding the problems of general ecology and its role in the conservation and renewal of the environment, the impact of production on the environment, as well as the achievements of modern technologies in the field of protection and reducing the negative impact of equipment on the environ</w:t>
            </w:r>
            <w:r w:rsidRPr="002C06C8">
              <w:rPr>
                <w:lang w:val="en-US"/>
              </w:rPr>
              <w:t>ment. Have a proper culture of thinking, be able to summarize, analyze and synthesize information in activities related to its search, accumulation, storage, and use;</w:t>
            </w:r>
          </w:p>
        </w:tc>
      </w:tr>
      <w:tr w:rsidR="00AB3C4D" w:rsidRPr="00006EB8" w:rsidTr="00A2066F">
        <w:tc>
          <w:tcPr>
            <w:tcW w:w="539" w:type="dxa"/>
          </w:tcPr>
          <w:p w:rsidR="00AB3C4D" w:rsidRPr="00C83107" w:rsidRDefault="00AB3C4D" w:rsidP="00A2066F">
            <w:pPr>
              <w:rPr>
                <w:b/>
                <w:lang w:val="uk-UA"/>
              </w:rPr>
            </w:pPr>
          </w:p>
        </w:tc>
        <w:tc>
          <w:tcPr>
            <w:tcW w:w="8840" w:type="dxa"/>
            <w:gridSpan w:val="2"/>
          </w:tcPr>
          <w:p w:rsidR="00AB3C4D" w:rsidRPr="00006EB8" w:rsidRDefault="00AB3C4D" w:rsidP="00AB3C4D">
            <w:pPr>
              <w:pStyle w:val="a5"/>
              <w:numPr>
                <w:ilvl w:val="0"/>
                <w:numId w:val="3"/>
              </w:numPr>
              <w:autoSpaceDE w:val="0"/>
              <w:autoSpaceDN w:val="0"/>
              <w:adjustRightInd w:val="0"/>
              <w:jc w:val="both"/>
              <w:rPr>
                <w:strike/>
                <w:lang w:val="uk-UA"/>
              </w:rPr>
            </w:pPr>
            <w:r w:rsidRPr="008A78EA">
              <w:rPr>
                <w:lang w:val="en-US"/>
              </w:rPr>
              <w:t>Knowledge of principles of technological researches automation systems construction and functioning, engineering and design works, technological preparation and engineering review in mechanical engineering</w:t>
            </w:r>
            <w:r w:rsidRPr="00006EB8">
              <w:rPr>
                <w:lang w:val="uk-UA" w:eastAsia="en-US"/>
              </w:rPr>
              <w:t>;</w:t>
            </w:r>
          </w:p>
          <w:p w:rsidR="00AB3C4D" w:rsidRPr="00006EB8" w:rsidRDefault="00AB3C4D" w:rsidP="00AB3C4D">
            <w:pPr>
              <w:pStyle w:val="a5"/>
              <w:numPr>
                <w:ilvl w:val="0"/>
                <w:numId w:val="3"/>
              </w:numPr>
              <w:autoSpaceDE w:val="0"/>
              <w:autoSpaceDN w:val="0"/>
              <w:adjustRightInd w:val="0"/>
              <w:jc w:val="both"/>
              <w:rPr>
                <w:lang w:val="uk-UA"/>
              </w:rPr>
            </w:pPr>
            <w:r w:rsidRPr="00B07B66">
              <w:rPr>
                <w:lang w:val="en-US"/>
              </w:rPr>
              <w:t>Competence to independently solve the set tasks of innovative nature (qualifying paper, course engineering), competence to give reason and defend the results obtained, the decisions made, especially in public</w:t>
            </w:r>
            <w:r w:rsidRPr="00006EB8">
              <w:rPr>
                <w:lang w:val="uk-UA"/>
              </w:rPr>
              <w:t>;</w:t>
            </w:r>
          </w:p>
          <w:p w:rsidR="00AB3C4D" w:rsidRPr="00006EB8" w:rsidRDefault="00AB3C4D" w:rsidP="00AB3C4D">
            <w:pPr>
              <w:pStyle w:val="a5"/>
              <w:numPr>
                <w:ilvl w:val="0"/>
                <w:numId w:val="3"/>
              </w:numPr>
              <w:autoSpaceDE w:val="0"/>
              <w:autoSpaceDN w:val="0"/>
              <w:adjustRightInd w:val="0"/>
              <w:jc w:val="both"/>
              <w:rPr>
                <w:color w:val="FF0000"/>
                <w:lang w:val="uk-UA"/>
              </w:rPr>
            </w:pPr>
            <w:r w:rsidRPr="00B07B66">
              <w:rPr>
                <w:lang w:val="en-US"/>
              </w:rPr>
              <w:t>Competence to put into production a new type of product, in particular at the stages of execution of research and development works and / or development of engineering support for the process of its production by means of methodology, methods and procedures of development</w:t>
            </w:r>
            <w:r w:rsidRPr="00006EB8">
              <w:rPr>
                <w:lang w:val="uk-UA"/>
              </w:rPr>
              <w:t xml:space="preserve">; </w:t>
            </w:r>
          </w:p>
          <w:p w:rsidR="00AB3C4D" w:rsidRPr="00006EB8" w:rsidRDefault="00AB3C4D" w:rsidP="00AB3C4D">
            <w:pPr>
              <w:pStyle w:val="a5"/>
              <w:numPr>
                <w:ilvl w:val="0"/>
                <w:numId w:val="3"/>
              </w:numPr>
              <w:autoSpaceDE w:val="0"/>
              <w:autoSpaceDN w:val="0"/>
              <w:adjustRightInd w:val="0"/>
              <w:jc w:val="both"/>
              <w:rPr>
                <w:lang w:val="uk-UA"/>
              </w:rPr>
            </w:pPr>
            <w:r w:rsidRPr="00B07B66">
              <w:rPr>
                <w:lang w:val="en-US"/>
              </w:rPr>
              <w:t>Competence to perform simulation, static and dynamic analysis of structures, mechanisms, materials and processes at the design stage using modern computer systems</w:t>
            </w:r>
            <w:r w:rsidRPr="00006EB8">
              <w:rPr>
                <w:lang w:val="uk-UA"/>
              </w:rPr>
              <w:t>;</w:t>
            </w:r>
          </w:p>
          <w:p w:rsidR="00AB3C4D" w:rsidRPr="00006EB8" w:rsidRDefault="00AB3C4D" w:rsidP="00AB3C4D">
            <w:pPr>
              <w:pStyle w:val="a5"/>
              <w:numPr>
                <w:ilvl w:val="0"/>
                <w:numId w:val="3"/>
              </w:numPr>
              <w:autoSpaceDE w:val="0"/>
              <w:autoSpaceDN w:val="0"/>
              <w:adjustRightInd w:val="0"/>
              <w:jc w:val="both"/>
              <w:rPr>
                <w:lang w:val="uk-UA"/>
              </w:rPr>
            </w:pPr>
            <w:r w:rsidRPr="00006EB8">
              <w:rPr>
                <w:lang w:val="uk-UA"/>
              </w:rPr>
              <w:t xml:space="preserve"> </w:t>
            </w:r>
            <w:r w:rsidRPr="00B07B66">
              <w:rPr>
                <w:lang w:val="en-US"/>
              </w:rPr>
              <w:t>Competence to demonstrate practical skills in using the modern methods of finding the technical systems optimal parameters by means of system analysis, mathematical, computer simulation and simulation technique, including in the case of incomplete and inconsistent information</w:t>
            </w:r>
            <w:r w:rsidRPr="00006EB8">
              <w:rPr>
                <w:lang w:val="uk-UA"/>
              </w:rPr>
              <w:t>;</w:t>
            </w:r>
          </w:p>
          <w:p w:rsidR="00AB3C4D" w:rsidRPr="00006EB8" w:rsidRDefault="00AB3C4D" w:rsidP="00AB3C4D">
            <w:pPr>
              <w:pStyle w:val="a5"/>
              <w:numPr>
                <w:ilvl w:val="0"/>
                <w:numId w:val="3"/>
              </w:numPr>
              <w:autoSpaceDE w:val="0"/>
              <w:autoSpaceDN w:val="0"/>
              <w:adjustRightInd w:val="0"/>
              <w:jc w:val="both"/>
              <w:rPr>
                <w:lang w:val="uk-UA"/>
              </w:rPr>
            </w:pPr>
            <w:r w:rsidRPr="00B07B66">
              <w:rPr>
                <w:lang w:val="en-US"/>
              </w:rPr>
              <w:t>Competence to apply the fundamentals of pedagogy and psychology, innovative methods of teaching specialized subjects in the teaching and educational process in higher educational institutions by clearly and unequivocally presenting their own conclusions, as well as the knowledge and explanations that justify them, to specialists, non-specialists and specialists, who are in training</w:t>
            </w:r>
            <w:r w:rsidRPr="00006EB8">
              <w:rPr>
                <w:lang w:val="uk-UA"/>
              </w:rPr>
              <w:t>;</w:t>
            </w:r>
          </w:p>
          <w:p w:rsidR="00AB3C4D" w:rsidRPr="00006EB8" w:rsidRDefault="00AB3C4D" w:rsidP="00AB3C4D">
            <w:pPr>
              <w:pStyle w:val="a5"/>
              <w:numPr>
                <w:ilvl w:val="0"/>
                <w:numId w:val="3"/>
              </w:numPr>
              <w:autoSpaceDE w:val="0"/>
              <w:autoSpaceDN w:val="0"/>
              <w:adjustRightInd w:val="0"/>
              <w:jc w:val="both"/>
              <w:rPr>
                <w:lang w:val="uk-UA" w:eastAsia="en-US"/>
              </w:rPr>
            </w:pPr>
            <w:r w:rsidRPr="00B07B66">
              <w:rPr>
                <w:lang w:val="en-US"/>
              </w:rPr>
              <w:lastRenderedPageBreak/>
              <w:t>Knowledge on the basics of fundamental sections of mathematics, to the extent required for mastering the mathematical apparatus of systems sciences, the competence to use mathematical methods in mechanical engineering technology</w:t>
            </w:r>
            <w:r w:rsidRPr="00006EB8">
              <w:rPr>
                <w:lang w:val="uk-UA" w:eastAsia="en-US"/>
              </w:rPr>
              <w:t>.</w:t>
            </w:r>
          </w:p>
        </w:tc>
      </w:tr>
      <w:tr w:rsidR="00AB3C4D" w:rsidRPr="00006EB8" w:rsidTr="00A2066F">
        <w:tc>
          <w:tcPr>
            <w:tcW w:w="539" w:type="dxa"/>
          </w:tcPr>
          <w:p w:rsidR="00AB3C4D" w:rsidRPr="00B07B66" w:rsidRDefault="00AB3C4D" w:rsidP="00A2066F">
            <w:pPr>
              <w:pStyle w:val="a3"/>
              <w:spacing w:before="0" w:beforeAutospacing="0" w:after="0" w:afterAutospacing="0"/>
              <w:jc w:val="center"/>
              <w:rPr>
                <w:color w:val="auto"/>
                <w:lang w:val="en-US"/>
              </w:rPr>
            </w:pPr>
          </w:p>
        </w:tc>
        <w:tc>
          <w:tcPr>
            <w:tcW w:w="8840" w:type="dxa"/>
            <w:gridSpan w:val="2"/>
          </w:tcPr>
          <w:p w:rsidR="00AB3C4D" w:rsidRPr="00006EB8" w:rsidRDefault="00AB3C4D" w:rsidP="00AB3C4D">
            <w:pPr>
              <w:pStyle w:val="a5"/>
              <w:numPr>
                <w:ilvl w:val="0"/>
                <w:numId w:val="3"/>
              </w:numPr>
              <w:autoSpaceDE w:val="0"/>
              <w:autoSpaceDN w:val="0"/>
              <w:adjustRightInd w:val="0"/>
              <w:jc w:val="both"/>
              <w:rPr>
                <w:strike/>
                <w:lang w:val="uk-UA"/>
              </w:rPr>
            </w:pPr>
            <w:r w:rsidRPr="00B07B66">
              <w:rPr>
                <w:lang w:val="en-US"/>
              </w:rPr>
              <w:t>Knowledge of the structure, functioning, engineering support and software of information and measuring computer-aided systems in the machinery production, particularly during final polishing of materials</w:t>
            </w:r>
            <w:r w:rsidRPr="00006EB8">
              <w:rPr>
                <w:strike/>
                <w:lang w:val="uk-UA"/>
              </w:rPr>
              <w:t>;</w:t>
            </w:r>
          </w:p>
          <w:p w:rsidR="00AB3C4D" w:rsidRPr="00006EB8" w:rsidRDefault="00AB3C4D" w:rsidP="00AB3C4D">
            <w:pPr>
              <w:pStyle w:val="a5"/>
              <w:numPr>
                <w:ilvl w:val="0"/>
                <w:numId w:val="3"/>
              </w:numPr>
              <w:autoSpaceDE w:val="0"/>
              <w:autoSpaceDN w:val="0"/>
              <w:adjustRightInd w:val="0"/>
              <w:jc w:val="both"/>
              <w:rPr>
                <w:lang w:val="uk-UA"/>
              </w:rPr>
            </w:pPr>
            <w:r w:rsidRPr="00B07B66">
              <w:rPr>
                <w:lang w:val="en-US"/>
              </w:rPr>
              <w:t>Competence to perform critical review and predict the performance parameters of the new and existing mechanical structures, machines and production processes in mechanical engineering based on knowledge of the features of abrasion in order to improve the service properties of the parts</w:t>
            </w:r>
            <w:r w:rsidRPr="00006EB8">
              <w:rPr>
                <w:lang w:val="uk-UA"/>
              </w:rPr>
              <w:t>.</w:t>
            </w:r>
          </w:p>
          <w:p w:rsidR="00AB3C4D" w:rsidRPr="00006EB8" w:rsidRDefault="00AB3C4D" w:rsidP="00AB3C4D">
            <w:pPr>
              <w:pStyle w:val="a5"/>
              <w:numPr>
                <w:ilvl w:val="0"/>
                <w:numId w:val="3"/>
              </w:numPr>
              <w:autoSpaceDE w:val="0"/>
              <w:autoSpaceDN w:val="0"/>
              <w:adjustRightInd w:val="0"/>
              <w:jc w:val="both"/>
              <w:rPr>
                <w:lang w:val="uk-UA"/>
              </w:rPr>
            </w:pPr>
            <w:r w:rsidRPr="00B07B66">
              <w:rPr>
                <w:lang w:val="en-US"/>
              </w:rPr>
              <w:t>Competence to write technologies of instrumental and assembly production of machines and mechanisms in mechanical engineering through the using of modern computer-aided design systems, methodology and procedures of scientific and technical creativity</w:t>
            </w:r>
            <w:r w:rsidRPr="00006EB8">
              <w:rPr>
                <w:lang w:val="uk-UA"/>
              </w:rPr>
              <w:t>.</w:t>
            </w:r>
          </w:p>
          <w:p w:rsidR="00AB3C4D" w:rsidRPr="00006EB8" w:rsidRDefault="00AB3C4D" w:rsidP="00AB3C4D">
            <w:pPr>
              <w:pStyle w:val="a5"/>
              <w:numPr>
                <w:ilvl w:val="0"/>
                <w:numId w:val="3"/>
              </w:numPr>
              <w:autoSpaceDE w:val="0"/>
              <w:autoSpaceDN w:val="0"/>
              <w:adjustRightInd w:val="0"/>
              <w:jc w:val="both"/>
              <w:rPr>
                <w:rStyle w:val="a4"/>
                <w:b w:val="0"/>
                <w:lang w:val="uk-UA"/>
              </w:rPr>
            </w:pPr>
            <w:r w:rsidRPr="00B07B66">
              <w:rPr>
                <w:lang w:val="en-US"/>
              </w:rPr>
              <w:t>Knowledge and competence to use the features and advantages of special, electrophysical and mechanochemical processing methods in professional activity</w:t>
            </w:r>
            <w:r w:rsidRPr="00006EB8">
              <w:rPr>
                <w:szCs w:val="22"/>
                <w:lang w:val="uk-UA" w:eastAsia="en-US"/>
              </w:rPr>
              <w:t>.</w:t>
            </w:r>
          </w:p>
        </w:tc>
      </w:tr>
    </w:tbl>
    <w:p w:rsidR="00AB3C4D" w:rsidRPr="00AB3C4D" w:rsidRDefault="00AB3C4D">
      <w:pPr>
        <w:rPr>
          <w:lang w:val="uk-UA"/>
        </w:rPr>
      </w:pPr>
      <w:bookmarkStart w:id="1" w:name="_GoBack"/>
      <w:bookmarkEnd w:id="1"/>
    </w:p>
    <w:sectPr w:rsidR="00AB3C4D" w:rsidRPr="00AB3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97595"/>
    <w:multiLevelType w:val="hybridMultilevel"/>
    <w:tmpl w:val="A970A700"/>
    <w:lvl w:ilvl="0" w:tplc="D17C29D8">
      <w:start w:val="1"/>
      <w:numFmt w:val="decimal"/>
      <w:lvlText w:val="LO%1."/>
      <w:lvlJc w:val="left"/>
      <w:pPr>
        <w:ind w:left="360" w:hanging="360"/>
      </w:pPr>
      <w:rPr>
        <w:rFonts w:cs="Times New Roman" w:hint="default"/>
        <w:b w:val="0"/>
        <w:i w:val="0"/>
        <w:strike w:val="0"/>
        <w:color w:val="auto"/>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2AA375D3"/>
    <w:multiLevelType w:val="hybridMultilevel"/>
    <w:tmpl w:val="E828D946"/>
    <w:lvl w:ilvl="0" w:tplc="D4E86324">
      <w:start w:val="1"/>
      <w:numFmt w:val="decimal"/>
      <w:lvlText w:val="ФКД%1."/>
      <w:lvlJc w:val="left"/>
      <w:pPr>
        <w:ind w:left="1636" w:hanging="360"/>
      </w:pPr>
      <w:rPr>
        <w:rFonts w:cs="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4D464D88"/>
    <w:multiLevelType w:val="multilevel"/>
    <w:tmpl w:val="14D0C960"/>
    <w:lvl w:ilvl="0">
      <w:start w:val="1"/>
      <w:numFmt w:val="decimal"/>
      <w:lvlText w:val="ЗК%1."/>
      <w:lvlJc w:val="left"/>
      <w:pPr>
        <w:ind w:left="360" w:hanging="360"/>
      </w:pPr>
      <w:rPr>
        <w:rFonts w:cs="Times New Roman" w:hint="default"/>
      </w:rPr>
    </w:lvl>
    <w:lvl w:ilvl="1">
      <w:start w:val="1"/>
      <w:numFmt w:val="lowerLetter"/>
      <w:lvlText w:val="%2."/>
      <w:lvlJc w:val="left"/>
      <w:pPr>
        <w:ind w:left="1610" w:hanging="360"/>
      </w:pPr>
      <w:rPr>
        <w:rFonts w:cs="Times New Roman"/>
      </w:rPr>
    </w:lvl>
    <w:lvl w:ilvl="2">
      <w:start w:val="1"/>
      <w:numFmt w:val="lowerRoman"/>
      <w:lvlText w:val="%3."/>
      <w:lvlJc w:val="right"/>
      <w:pPr>
        <w:ind w:left="2330" w:hanging="180"/>
      </w:pPr>
      <w:rPr>
        <w:rFonts w:cs="Times New Roman"/>
      </w:rPr>
    </w:lvl>
    <w:lvl w:ilvl="3">
      <w:start w:val="1"/>
      <w:numFmt w:val="decimal"/>
      <w:lvlText w:val="%4."/>
      <w:lvlJc w:val="left"/>
      <w:pPr>
        <w:ind w:left="3050" w:hanging="360"/>
      </w:pPr>
      <w:rPr>
        <w:rFonts w:cs="Times New Roman"/>
      </w:rPr>
    </w:lvl>
    <w:lvl w:ilvl="4">
      <w:start w:val="1"/>
      <w:numFmt w:val="lowerLetter"/>
      <w:lvlText w:val="%5."/>
      <w:lvlJc w:val="left"/>
      <w:pPr>
        <w:ind w:left="3770" w:hanging="360"/>
      </w:pPr>
      <w:rPr>
        <w:rFonts w:cs="Times New Roman"/>
      </w:rPr>
    </w:lvl>
    <w:lvl w:ilvl="5">
      <w:start w:val="1"/>
      <w:numFmt w:val="lowerRoman"/>
      <w:lvlText w:val="%6."/>
      <w:lvlJc w:val="right"/>
      <w:pPr>
        <w:ind w:left="4490" w:hanging="180"/>
      </w:pPr>
      <w:rPr>
        <w:rFonts w:cs="Times New Roman"/>
      </w:rPr>
    </w:lvl>
    <w:lvl w:ilvl="6">
      <w:start w:val="1"/>
      <w:numFmt w:val="decimal"/>
      <w:lvlText w:val="%7."/>
      <w:lvlJc w:val="left"/>
      <w:pPr>
        <w:ind w:left="5210" w:hanging="360"/>
      </w:pPr>
      <w:rPr>
        <w:rFonts w:cs="Times New Roman"/>
      </w:rPr>
    </w:lvl>
    <w:lvl w:ilvl="7">
      <w:start w:val="1"/>
      <w:numFmt w:val="lowerLetter"/>
      <w:lvlText w:val="%8."/>
      <w:lvlJc w:val="left"/>
      <w:pPr>
        <w:ind w:left="5930" w:hanging="360"/>
      </w:pPr>
      <w:rPr>
        <w:rFonts w:cs="Times New Roman"/>
      </w:rPr>
    </w:lvl>
    <w:lvl w:ilvl="8">
      <w:start w:val="1"/>
      <w:numFmt w:val="lowerRoman"/>
      <w:lvlText w:val="%9."/>
      <w:lvlJc w:val="right"/>
      <w:pPr>
        <w:ind w:left="6650" w:hanging="180"/>
      </w:pPr>
      <w:rPr>
        <w:rFonts w:cs="Times New Roman"/>
      </w:rPr>
    </w:lvl>
  </w:abstractNum>
  <w:abstractNum w:abstractNumId="3" w15:restartNumberingAfterBreak="0">
    <w:nsid w:val="5744B33B"/>
    <w:multiLevelType w:val="singleLevel"/>
    <w:tmpl w:val="82A465F8"/>
    <w:lvl w:ilvl="0">
      <w:start w:val="1"/>
      <w:numFmt w:val="decimal"/>
      <w:lvlText w:val="ФК%1."/>
      <w:lvlJc w:val="left"/>
      <w:pPr>
        <w:tabs>
          <w:tab w:val="num" w:pos="425"/>
        </w:tabs>
        <w:ind w:left="425" w:hanging="425"/>
      </w:pPr>
      <w:rPr>
        <w:rFonts w:cs="Times New Roman" w:hint="default"/>
        <w:b w:val="0"/>
        <w:i w:val="0"/>
      </w:rPr>
    </w:lvl>
  </w:abstractNum>
  <w:abstractNum w:abstractNumId="4" w15:restartNumberingAfterBreak="0">
    <w:nsid w:val="7A38122B"/>
    <w:multiLevelType w:val="hybridMultilevel"/>
    <w:tmpl w:val="31DC3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4D"/>
    <w:rsid w:val="009D483F"/>
    <w:rsid w:val="00AB3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12A8232-6EF2-4B86-8E7B-2FDAED19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3C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85pt">
    <w:name w:val="Основной текст (2) + 8.5 pt"/>
    <w:uiPriority w:val="99"/>
    <w:rsid w:val="00AB3C4D"/>
    <w:rPr>
      <w:rFonts w:ascii="Century Schoolbook" w:hAnsi="Century Schoolbook"/>
      <w:color w:val="000000"/>
      <w:spacing w:val="0"/>
      <w:w w:val="100"/>
      <w:position w:val="0"/>
      <w:sz w:val="17"/>
      <w:szCs w:val="17"/>
      <w:shd w:val="clear" w:color="auto" w:fill="FFFFFF"/>
      <w:lang w:val="uk-UA" w:eastAsia="uk-UA" w:bidi="ar-SA"/>
    </w:rPr>
  </w:style>
  <w:style w:type="character" w:customStyle="1" w:styleId="285pt1">
    <w:name w:val="Основной текст (2) + 8.5 pt1"/>
    <w:aliases w:val="Курсив,Основной текст (2) + 9 pt,Курсив2"/>
    <w:uiPriority w:val="99"/>
    <w:rsid w:val="00AB3C4D"/>
    <w:rPr>
      <w:rFonts w:ascii="Century Schoolbook" w:hAnsi="Century Schoolbook"/>
      <w:i/>
      <w:iCs/>
      <w:color w:val="000000"/>
      <w:spacing w:val="0"/>
      <w:w w:val="100"/>
      <w:position w:val="0"/>
      <w:sz w:val="17"/>
      <w:szCs w:val="17"/>
      <w:shd w:val="clear" w:color="auto" w:fill="FFFFFF"/>
      <w:lang w:val="uk-UA" w:eastAsia="uk-UA" w:bidi="ar-SA"/>
    </w:rPr>
  </w:style>
  <w:style w:type="paragraph" w:customStyle="1" w:styleId="1">
    <w:name w:val="Абзац списка1"/>
    <w:basedOn w:val="a"/>
    <w:uiPriority w:val="99"/>
    <w:qFormat/>
    <w:rsid w:val="00AB3C4D"/>
    <w:pPr>
      <w:widowControl w:val="0"/>
      <w:ind w:left="720"/>
      <w:contextualSpacing/>
    </w:pPr>
    <w:rPr>
      <w:rFonts w:ascii="Arial Unicode MS" w:eastAsia="Arial Unicode MS" w:hAnsi="Arial Unicode MS" w:cs="Arial Unicode MS"/>
      <w:color w:val="000000"/>
      <w:lang w:val="uk-UA" w:eastAsia="uk-UA"/>
    </w:rPr>
  </w:style>
  <w:style w:type="paragraph" w:styleId="a3">
    <w:name w:val="Normal (Web)"/>
    <w:basedOn w:val="a"/>
    <w:rsid w:val="00AB3C4D"/>
    <w:pPr>
      <w:spacing w:before="100" w:beforeAutospacing="1" w:after="100" w:afterAutospacing="1"/>
    </w:pPr>
    <w:rPr>
      <w:color w:val="333333"/>
    </w:rPr>
  </w:style>
  <w:style w:type="character" w:styleId="a4">
    <w:name w:val="Strong"/>
    <w:qFormat/>
    <w:rsid w:val="00AB3C4D"/>
    <w:rPr>
      <w:b/>
    </w:rPr>
  </w:style>
  <w:style w:type="paragraph" w:styleId="a5">
    <w:name w:val="List Paragraph"/>
    <w:basedOn w:val="a"/>
    <w:uiPriority w:val="99"/>
    <w:qFormat/>
    <w:rsid w:val="00AB3C4D"/>
    <w:pPr>
      <w:ind w:left="720"/>
      <w:contextualSpacing/>
    </w:pPr>
  </w:style>
  <w:style w:type="character" w:customStyle="1" w:styleId="rvts0">
    <w:name w:val="rvts0"/>
    <w:uiPriority w:val="99"/>
    <w:rsid w:val="00AB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12650</Characters>
  <Application>Microsoft Office Word</Application>
  <DocSecurity>0</DocSecurity>
  <Lines>105</Lines>
  <Paragraphs>29</Paragraphs>
  <ScaleCrop>false</ScaleCrop>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2021-02-26T11:07:00Z</dcterms:created>
  <dcterms:modified xsi:type="dcterms:W3CDTF">2021-02-26T11:07:00Z</dcterms:modified>
</cp:coreProperties>
</file>