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2AC8B360" w:rsidR="00D7334F" w:rsidRPr="008269C1" w:rsidRDefault="00D7334F" w:rsidP="00690546">
            <w:pPr>
              <w:pStyle w:val="1"/>
              <w:jc w:val="center"/>
              <w:rPr>
                <w:sz w:val="28"/>
                <w:szCs w:val="28"/>
                <w:lang w:val="uk-UA"/>
              </w:rPr>
            </w:pPr>
            <w:r w:rsidRPr="008269C1">
              <w:rPr>
                <w:sz w:val="28"/>
                <w:szCs w:val="28"/>
                <w:lang w:val="uk-UA"/>
              </w:rPr>
              <w:t>«</w:t>
            </w:r>
            <w:r w:rsidR="007B49B8" w:rsidRPr="007B49B8">
              <w:rPr>
                <w:sz w:val="28"/>
                <w:szCs w:val="28"/>
                <w:lang w:val="uk-UA"/>
              </w:rPr>
              <w:t>Технологія виробництва вуглецевих матеріалів</w:t>
            </w:r>
            <w:r w:rsidRPr="008269C1">
              <w:rPr>
                <w:sz w:val="28"/>
                <w:szCs w:val="28"/>
                <w:lang w:val="uk-UA"/>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63ACDE4D" w:rsidR="00D7334F" w:rsidRPr="001B7ABB" w:rsidRDefault="002D7898" w:rsidP="00B62F3A">
            <w:pPr>
              <w:rPr>
                <w:sz w:val="24"/>
                <w:szCs w:val="24"/>
                <w:lang w:val="ru-RU"/>
              </w:rPr>
            </w:pPr>
            <w:r>
              <w:rPr>
                <w:sz w:val="24"/>
                <w:szCs w:val="24"/>
              </w:rPr>
              <w:t xml:space="preserve">Хімічні </w:t>
            </w:r>
            <w:r w:rsidR="001C5A4C">
              <w:rPr>
                <w:sz w:val="24"/>
                <w:szCs w:val="24"/>
              </w:rPr>
              <w:t>тех</w:t>
            </w:r>
            <w:r w:rsidR="001B7ABB">
              <w:rPr>
                <w:sz w:val="24"/>
                <w:szCs w:val="24"/>
              </w:rPr>
              <w:t>нології</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52B37550"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1B7ABB">
              <w:rPr>
                <w:sz w:val="24"/>
                <w:szCs w:val="24"/>
              </w:rPr>
              <w:t>1</w:t>
            </w:r>
            <w:r w:rsidR="001B7ABB">
              <w:rPr>
                <w:sz w:val="24"/>
                <w:szCs w:val="24"/>
                <w:lang w:val="ru-RU"/>
              </w:rPr>
              <w:t>5</w:t>
            </w:r>
            <w:r w:rsidR="00BC12E7">
              <w:rPr>
                <w:sz w:val="24"/>
                <w:szCs w:val="24"/>
              </w:rPr>
              <w:t>0</w:t>
            </w:r>
            <w:r w:rsidRPr="009A466E">
              <w:rPr>
                <w:sz w:val="24"/>
                <w:szCs w:val="24"/>
              </w:rPr>
              <w:t xml:space="preserve"> год.</w:t>
            </w:r>
          </w:p>
          <w:p w14:paraId="56DFBEA8" w14:textId="58EAF9FA" w:rsidR="00D7334F" w:rsidRPr="009A466E" w:rsidRDefault="00DE0B67" w:rsidP="00B16B96">
            <w:pPr>
              <w:rPr>
                <w:sz w:val="24"/>
                <w:szCs w:val="24"/>
              </w:rPr>
            </w:pPr>
            <w:r w:rsidRPr="009A466E">
              <w:rPr>
                <w:sz w:val="24"/>
                <w:szCs w:val="24"/>
              </w:rPr>
              <w:t xml:space="preserve">Кредити – </w:t>
            </w:r>
            <w:r w:rsidR="001B7ABB">
              <w:rPr>
                <w:sz w:val="24"/>
                <w:szCs w:val="24"/>
                <w:lang w:val="ru-RU"/>
              </w:rPr>
              <w:t>5</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35C339F5" w:rsidR="00D7334F" w:rsidRPr="009A466E" w:rsidRDefault="008269C1" w:rsidP="001B7DFC">
            <w:pPr>
              <w:rPr>
                <w:sz w:val="24"/>
                <w:szCs w:val="24"/>
              </w:rPr>
            </w:pPr>
            <w:r>
              <w:rPr>
                <w:sz w:val="24"/>
                <w:szCs w:val="24"/>
                <w:lang w:val="ru-RU"/>
              </w:rPr>
              <w:t>1</w:t>
            </w:r>
            <w:r w:rsidR="00690546">
              <w:rPr>
                <w:sz w:val="24"/>
                <w:szCs w:val="24"/>
                <w:lang w:val="ru-RU"/>
              </w:rPr>
              <w:t>4</w:t>
            </w:r>
            <w:r>
              <w:rPr>
                <w:sz w:val="24"/>
                <w:szCs w:val="24"/>
                <w:lang w:val="ru-RU"/>
              </w:rPr>
              <w:t>, 15</w:t>
            </w:r>
            <w:r w:rsidR="00690546">
              <w:rPr>
                <w:sz w:val="24"/>
                <w:szCs w:val="24"/>
                <w:lang w:val="ru-RU"/>
              </w:rPr>
              <w:t xml:space="preserve"> </w:t>
            </w:r>
            <w:r w:rsidR="005B3B58" w:rsidRPr="009A466E">
              <w:rPr>
                <w:sz w:val="24"/>
                <w:szCs w:val="24"/>
              </w:rPr>
              <w:t>чверть</w:t>
            </w:r>
            <w:r w:rsidR="00785544">
              <w:rPr>
                <w:sz w:val="24"/>
                <w:szCs w:val="24"/>
              </w:rPr>
              <w:t xml:space="preserve"> 1 та</w:t>
            </w:r>
            <w:r w:rsidR="005B3B58" w:rsidRPr="009A466E">
              <w:rPr>
                <w:sz w:val="24"/>
                <w:szCs w:val="24"/>
              </w:rPr>
              <w:t xml:space="preserve"> </w:t>
            </w:r>
            <w:r>
              <w:rPr>
                <w:sz w:val="24"/>
                <w:szCs w:val="24"/>
                <w:lang w:val="ru-RU"/>
              </w:rPr>
              <w:t>2</w:t>
            </w:r>
            <w:r w:rsidR="005B3B58" w:rsidRPr="009A466E">
              <w:rPr>
                <w:sz w:val="24"/>
                <w:szCs w:val="24"/>
              </w:rPr>
              <w:t xml:space="preserve"> семестру </w:t>
            </w:r>
            <w:r w:rsidR="001B7DFC">
              <w:rPr>
                <w:sz w:val="24"/>
                <w:szCs w:val="24"/>
              </w:rPr>
              <w:t>4</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2505"/>
        <w:gridCol w:w="6851"/>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74FD3E32" w14:textId="77777777" w:rsidR="00D7334F" w:rsidRDefault="00D7334F" w:rsidP="00B62F3A">
            <w:pPr>
              <w:rPr>
                <w:sz w:val="24"/>
                <w:szCs w:val="24"/>
              </w:rPr>
            </w:pPr>
          </w:p>
          <w:p w14:paraId="3247EBA4" w14:textId="77777777" w:rsidR="00144759" w:rsidRDefault="00144759" w:rsidP="00B62F3A">
            <w:pPr>
              <w:rPr>
                <w:sz w:val="24"/>
                <w:szCs w:val="24"/>
              </w:rPr>
            </w:pPr>
          </w:p>
          <w:p w14:paraId="0C27C694" w14:textId="77777777" w:rsidR="00144759" w:rsidRDefault="00144759" w:rsidP="00B62F3A">
            <w:pPr>
              <w:rPr>
                <w:sz w:val="24"/>
                <w:szCs w:val="24"/>
              </w:rPr>
            </w:pPr>
          </w:p>
          <w:p w14:paraId="6CF9C0A1" w14:textId="77777777" w:rsidR="00144759" w:rsidRDefault="00144759" w:rsidP="00B62F3A">
            <w:pPr>
              <w:rPr>
                <w:sz w:val="24"/>
                <w:szCs w:val="24"/>
              </w:rPr>
            </w:pPr>
          </w:p>
          <w:p w14:paraId="445FC86A" w14:textId="77777777" w:rsidR="00144759" w:rsidRDefault="00144759" w:rsidP="00B62F3A">
            <w:pPr>
              <w:rPr>
                <w:sz w:val="24"/>
                <w:szCs w:val="24"/>
              </w:rPr>
            </w:pPr>
          </w:p>
          <w:p w14:paraId="522DEF6D" w14:textId="646AA7AC" w:rsidR="00144759" w:rsidRPr="009A466E" w:rsidRDefault="00144759"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2D76E64F" w:rsidR="00D7334F" w:rsidRPr="00CA050E" w:rsidRDefault="006550A4" w:rsidP="00785544">
            <w:pPr>
              <w:ind w:left="17" w:right="45"/>
              <w:jc w:val="both"/>
              <w:rPr>
                <w:sz w:val="24"/>
                <w:szCs w:val="24"/>
              </w:rPr>
            </w:pPr>
            <w:r w:rsidRPr="00CA050E">
              <w:rPr>
                <w:sz w:val="24"/>
                <w:szCs w:val="24"/>
              </w:rPr>
              <w:t>Передумовами вивчення ди</w:t>
            </w:r>
            <w:r w:rsidR="00CA050E" w:rsidRPr="00CA050E">
              <w:rPr>
                <w:sz w:val="24"/>
                <w:szCs w:val="24"/>
              </w:rPr>
              <w:t xml:space="preserve">сципліни є базові знання з </w:t>
            </w:r>
            <w:r w:rsidR="00AA3F8A" w:rsidRPr="00CA050E">
              <w:rPr>
                <w:sz w:val="24"/>
                <w:szCs w:val="24"/>
              </w:rPr>
              <w:t xml:space="preserve"> </w:t>
            </w:r>
            <w:r w:rsidR="00960ED2">
              <w:rPr>
                <w:sz w:val="24"/>
                <w:szCs w:val="24"/>
              </w:rPr>
              <w:t>фізика</w:t>
            </w:r>
            <w:r w:rsidR="001B7ABB">
              <w:rPr>
                <w:sz w:val="24"/>
                <w:szCs w:val="24"/>
              </w:rPr>
              <w:t xml:space="preserve"> та хімія корисних копалин</w:t>
            </w:r>
            <w:r w:rsidR="00CA050E" w:rsidRPr="00CA050E">
              <w:rPr>
                <w:sz w:val="24"/>
                <w:szCs w:val="24"/>
              </w:rPr>
              <w:t xml:space="preserve">, процесів та апаратів </w:t>
            </w:r>
            <w:r w:rsidR="00CA050E">
              <w:rPr>
                <w:sz w:val="24"/>
                <w:szCs w:val="24"/>
              </w:rPr>
              <w:t>хімічного виробництва</w:t>
            </w:r>
            <w:r w:rsidR="001B7ABB">
              <w:rPr>
                <w:sz w:val="24"/>
                <w:szCs w:val="24"/>
              </w:rPr>
              <w:t>, підготовка корисних копалин до переробки</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0BBDE164" w:rsidR="00D7334F" w:rsidRPr="00E34822" w:rsidRDefault="00923314" w:rsidP="00785544">
            <w:pPr>
              <w:pStyle w:val="a7"/>
              <w:jc w:val="both"/>
              <w:rPr>
                <w:shd w:val="clear" w:color="auto" w:fill="FAF9F8"/>
              </w:rPr>
            </w:pPr>
            <w:r>
              <w:t>Надання теоретичних та практичних знань</w:t>
            </w:r>
            <w:r w:rsidRPr="00E512C2">
              <w:t xml:space="preserve"> з хімічної технології; вив</w:t>
            </w:r>
            <w:r>
              <w:t>чення закономірностей</w:t>
            </w:r>
            <w:r w:rsidRPr="00E512C2">
              <w:t xml:space="preserve"> фі</w:t>
            </w:r>
            <w:r>
              <w:t>зико-хімічних перетворень вуглецевих речовин в процесі коксування при</w:t>
            </w:r>
            <w:r w:rsidRPr="00E512C2">
              <w:t xml:space="preserve"> умовах про</w:t>
            </w:r>
            <w:r>
              <w:t>мислового виробництва</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7BD312F2" w:rsidR="00D7334F" w:rsidRPr="009A466E" w:rsidRDefault="00923314" w:rsidP="00785544">
            <w:pPr>
              <w:pStyle w:val="a7"/>
              <w:jc w:val="both"/>
              <w:rPr>
                <w:shd w:val="clear" w:color="auto" w:fill="FAF9F8"/>
              </w:rPr>
            </w:pPr>
            <w:r>
              <w:t xml:space="preserve">Знати сучасні матеріали, технології і конструкції апаратів в хімічні інженерії; </w:t>
            </w:r>
            <w:r w:rsidRPr="00E512C2">
              <w:t xml:space="preserve"> розуміти принципи технології переробки </w:t>
            </w:r>
            <w:r>
              <w:t xml:space="preserve">хімічних продуктів; </w:t>
            </w:r>
            <w:r w:rsidRPr="00E512C2">
              <w:t>визначати витрати ресурсів, вести первинний облік виробництва та проводити аналіз показників роботи на хімічних підприємствах.</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785544">
            <w:pPr>
              <w:jc w:val="both"/>
              <w:rPr>
                <w:sz w:val="24"/>
                <w:szCs w:val="24"/>
                <w:shd w:val="clear" w:color="auto" w:fill="FAF9F8"/>
              </w:rPr>
            </w:pPr>
            <w:r w:rsidRPr="00307A4A">
              <w:rPr>
                <w:sz w:val="24"/>
                <w:szCs w:val="24"/>
                <w:shd w:val="clear" w:color="auto" w:fill="FAF9F8"/>
              </w:rPr>
              <w:t>Розділи</w:t>
            </w:r>
          </w:p>
          <w:p w14:paraId="3C32776D" w14:textId="77777777" w:rsidR="00666791" w:rsidRDefault="00FF382D" w:rsidP="00785544">
            <w:pPr>
              <w:jc w:val="both"/>
            </w:pPr>
            <w:r>
              <w:rPr>
                <w:sz w:val="24"/>
                <w:szCs w:val="24"/>
                <w:shd w:val="clear" w:color="auto" w:fill="FAF9F8"/>
              </w:rPr>
              <w:t>1.</w:t>
            </w:r>
            <w:r w:rsidRPr="00B87E23">
              <w:t xml:space="preserve"> </w:t>
            </w:r>
            <w:r w:rsidR="00666791" w:rsidRPr="00666791">
              <w:rPr>
                <w:sz w:val="24"/>
                <w:szCs w:val="24"/>
              </w:rPr>
              <w:t>Основні закономірності формування вуглецевих матеріалів</w:t>
            </w:r>
            <w:r w:rsidR="00666791">
              <w:t xml:space="preserve"> </w:t>
            </w:r>
          </w:p>
          <w:p w14:paraId="6DD49D56" w14:textId="10A4D465" w:rsidR="002E2F61" w:rsidRPr="002E2F61" w:rsidRDefault="002E2F61" w:rsidP="00785544">
            <w:pPr>
              <w:jc w:val="both"/>
              <w:rPr>
                <w:sz w:val="24"/>
                <w:szCs w:val="24"/>
              </w:rPr>
            </w:pPr>
            <w:r>
              <w:rPr>
                <w:sz w:val="24"/>
                <w:szCs w:val="24"/>
                <w:shd w:val="clear" w:color="auto" w:fill="FAF9F8"/>
              </w:rPr>
              <w:t>2.</w:t>
            </w:r>
            <w:r>
              <w:t xml:space="preserve"> </w:t>
            </w:r>
            <w:r w:rsidRPr="002E2F61">
              <w:rPr>
                <w:sz w:val="24"/>
                <w:szCs w:val="24"/>
              </w:rPr>
              <w:t xml:space="preserve">Технологія виробництва вуглеграфітових матеріалів </w:t>
            </w:r>
          </w:p>
          <w:p w14:paraId="25937DF8" w14:textId="700F9035" w:rsidR="00CC428E" w:rsidRDefault="00CE500C" w:rsidP="00785544">
            <w:pPr>
              <w:jc w:val="both"/>
            </w:pPr>
            <w:r w:rsidRPr="00307A4A">
              <w:rPr>
                <w:sz w:val="24"/>
                <w:szCs w:val="24"/>
                <w:shd w:val="clear" w:color="auto" w:fill="FAF9F8"/>
              </w:rPr>
              <w:t xml:space="preserve">3. </w:t>
            </w:r>
            <w:r w:rsidR="00CC428E" w:rsidRPr="00CC428E">
              <w:rPr>
                <w:sz w:val="24"/>
                <w:szCs w:val="24"/>
              </w:rPr>
              <w:t>Визначення властивостей графітованих матер</w:t>
            </w:r>
            <w:r w:rsidR="00CC428E">
              <w:rPr>
                <w:sz w:val="24"/>
                <w:szCs w:val="24"/>
              </w:rPr>
              <w:t>іалів</w:t>
            </w:r>
          </w:p>
          <w:p w14:paraId="7D305088" w14:textId="05A6C65B" w:rsidR="00331275" w:rsidRPr="00331275" w:rsidRDefault="00331275" w:rsidP="00785544">
            <w:pPr>
              <w:jc w:val="both"/>
              <w:rPr>
                <w:sz w:val="24"/>
                <w:szCs w:val="24"/>
              </w:rPr>
            </w:pPr>
            <w:r>
              <w:rPr>
                <w:sz w:val="24"/>
                <w:szCs w:val="24"/>
                <w:shd w:val="clear" w:color="auto" w:fill="FAF9F8"/>
              </w:rPr>
              <w:t>4.</w:t>
            </w:r>
            <w:r w:rsidRPr="00331275">
              <w:rPr>
                <w:sz w:val="24"/>
                <w:szCs w:val="24"/>
              </w:rPr>
              <w:t>Визначення властивостей ко</w:t>
            </w:r>
            <w:r>
              <w:rPr>
                <w:sz w:val="24"/>
                <w:szCs w:val="24"/>
              </w:rPr>
              <w:t>ксу напівкоксу, термоантрациту</w:t>
            </w:r>
          </w:p>
          <w:p w14:paraId="341BCE8E" w14:textId="09EA088B" w:rsidR="006E15D6" w:rsidRPr="008025D5" w:rsidRDefault="00331275" w:rsidP="00785544">
            <w:pPr>
              <w:jc w:val="both"/>
              <w:rPr>
                <w:sz w:val="24"/>
                <w:szCs w:val="24"/>
              </w:rPr>
            </w:pPr>
            <w:r>
              <w:rPr>
                <w:sz w:val="24"/>
                <w:szCs w:val="24"/>
              </w:rPr>
              <w:t>5.</w:t>
            </w:r>
            <w:r w:rsidRPr="00331275">
              <w:rPr>
                <w:sz w:val="24"/>
                <w:szCs w:val="24"/>
              </w:rPr>
              <w:t>Визначення властивостей вуглеграфітових матеріалів</w:t>
            </w:r>
          </w:p>
        </w:tc>
      </w:tr>
      <w:tr w:rsidR="00FB174A" w:rsidRPr="009A466E" w14:paraId="5878646A" w14:textId="77777777" w:rsidTr="00474609">
        <w:tc>
          <w:tcPr>
            <w:tcW w:w="3397" w:type="dxa"/>
          </w:tcPr>
          <w:p w14:paraId="7256687A" w14:textId="77777777" w:rsidR="00D7334F" w:rsidRDefault="00D7334F" w:rsidP="00B62F3A">
            <w:pPr>
              <w:rPr>
                <w:b/>
                <w:sz w:val="24"/>
                <w:szCs w:val="24"/>
              </w:rPr>
            </w:pPr>
            <w:r w:rsidRPr="009A466E">
              <w:rPr>
                <w:b/>
                <w:bCs/>
                <w:sz w:val="24"/>
                <w:szCs w:val="24"/>
              </w:rPr>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p w14:paraId="276E43A3" w14:textId="70A79C9C" w:rsidR="00785544" w:rsidRPr="009A466E" w:rsidRDefault="00785544" w:rsidP="00B62F3A">
            <w:pPr>
              <w:rPr>
                <w:b/>
                <w:bCs/>
                <w:sz w:val="24"/>
                <w:szCs w:val="24"/>
              </w:rPr>
            </w:pPr>
          </w:p>
        </w:tc>
        <w:tc>
          <w:tcPr>
            <w:tcW w:w="5954" w:type="dxa"/>
          </w:tcPr>
          <w:p w14:paraId="4C2592AA" w14:textId="7D41F667" w:rsidR="00D7334F" w:rsidRPr="009A466E" w:rsidRDefault="00CE500C" w:rsidP="00EF3312">
            <w:pPr>
              <w:rPr>
                <w:b/>
                <w:bCs/>
                <w:sz w:val="24"/>
                <w:szCs w:val="24"/>
              </w:rPr>
            </w:pPr>
            <w:r w:rsidRPr="009A466E">
              <w:rPr>
                <w:b/>
                <w:bCs/>
                <w:sz w:val="24"/>
                <w:szCs w:val="24"/>
                <w:shd w:val="clear" w:color="auto" w:fill="FAF9F8"/>
              </w:rPr>
              <w:lastRenderedPageBreak/>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331275">
              <w:rPr>
                <w:b/>
                <w:bCs/>
                <w:sz w:val="24"/>
                <w:szCs w:val="24"/>
                <w:shd w:val="clear" w:color="auto" w:fill="FAF9F8"/>
              </w:rPr>
              <w:t>індивідуальне завдання</w:t>
            </w:r>
            <w:r w:rsidR="00EF3312">
              <w:rPr>
                <w:b/>
                <w:bCs/>
                <w:sz w:val="24"/>
                <w:szCs w:val="24"/>
                <w:shd w:val="clear" w:color="auto" w:fill="FAF9F8"/>
              </w:rPr>
              <w:t xml:space="preserve"> </w:t>
            </w:r>
            <w:r w:rsidR="00CE264C">
              <w:rPr>
                <w:b/>
                <w:bCs/>
                <w:sz w:val="24"/>
                <w:szCs w:val="24"/>
                <w:shd w:val="clear" w:color="auto" w:fill="FAF9F8"/>
              </w:rPr>
              <w:t xml:space="preserve">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lastRenderedPageBreak/>
              <w:t>Політика викладання</w:t>
            </w:r>
          </w:p>
        </w:tc>
        <w:tc>
          <w:tcPr>
            <w:tcW w:w="5954" w:type="dxa"/>
          </w:tcPr>
          <w:p w14:paraId="394A1BC8" w14:textId="14FCAA42" w:rsidR="006D0454" w:rsidRPr="009A466E" w:rsidRDefault="006D0454" w:rsidP="00144759">
            <w:pPr>
              <w:ind w:left="15" w:right="48"/>
              <w:jc w:val="both"/>
              <w:rPr>
                <w:sz w:val="24"/>
                <w:szCs w:val="24"/>
              </w:rPr>
            </w:pPr>
            <w:r w:rsidRPr="009A466E">
              <w:rPr>
                <w:sz w:val="24"/>
                <w:szCs w:val="24"/>
              </w:rPr>
              <w:t>Необхідною умовою отриманн</w:t>
            </w:r>
            <w:r w:rsidR="00AD670C">
              <w:rPr>
                <w:sz w:val="24"/>
                <w:szCs w:val="24"/>
              </w:rPr>
              <w:t xml:space="preserve">я позитивної оцінки з розділів </w:t>
            </w:r>
            <w:r w:rsidR="00144759">
              <w:rPr>
                <w:sz w:val="24"/>
                <w:szCs w:val="24"/>
              </w:rPr>
              <w:t>1,2</w:t>
            </w:r>
            <w:r w:rsidRPr="009A466E">
              <w:rPr>
                <w:sz w:val="24"/>
                <w:szCs w:val="24"/>
              </w:rPr>
              <w:t xml:space="preserve"> є </w:t>
            </w:r>
            <w:r w:rsidR="00144759">
              <w:rPr>
                <w:sz w:val="24"/>
                <w:szCs w:val="24"/>
              </w:rPr>
              <w:t xml:space="preserve">диференційний залік, 3 - </w:t>
            </w:r>
            <w:r w:rsidR="003E2ED7">
              <w:rPr>
                <w:sz w:val="24"/>
                <w:szCs w:val="24"/>
              </w:rPr>
              <w:t>захист курсового проекту</w:t>
            </w:r>
            <w:r w:rsidR="00144759">
              <w:rPr>
                <w:sz w:val="24"/>
                <w:szCs w:val="24"/>
              </w:rPr>
              <w:t>, 4,5</w:t>
            </w:r>
            <w:r w:rsidR="008940F8">
              <w:rPr>
                <w:sz w:val="24"/>
                <w:szCs w:val="24"/>
              </w:rPr>
              <w:t xml:space="preserve">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3D3E15FF" w:rsidR="00D7334F" w:rsidRPr="009A466E" w:rsidRDefault="006D0454" w:rsidP="00144759">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визначених за 12-бальною шкалою усіх 5-ти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307A4A">
            <w:pPr>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AD670C">
        <w:trPr>
          <w:trHeight w:val="58"/>
        </w:trPr>
        <w:tc>
          <w:tcPr>
            <w:tcW w:w="3397" w:type="dxa"/>
          </w:tcPr>
          <w:p w14:paraId="3A910D0C" w14:textId="4B0A50F5" w:rsidR="001C3557" w:rsidRDefault="00D7334F" w:rsidP="00AD670C">
            <w:pPr>
              <w:jc w:val="both"/>
              <w:rPr>
                <w:sz w:val="24"/>
                <w:szCs w:val="24"/>
              </w:rPr>
            </w:pPr>
            <w:r w:rsidRPr="009A466E">
              <w:rPr>
                <w:b/>
                <w:sz w:val="24"/>
                <w:szCs w:val="24"/>
              </w:rPr>
              <w:t>Навчально-методичне забезпечення</w:t>
            </w:r>
            <w:bookmarkStart w:id="0" w:name="_GoBack"/>
            <w:bookmarkEnd w:id="0"/>
          </w:p>
          <w:p w14:paraId="69AE4BCA" w14:textId="77777777" w:rsidR="001C3557" w:rsidRDefault="001C3557" w:rsidP="00AD670C">
            <w:pPr>
              <w:jc w:val="both"/>
              <w:rPr>
                <w:sz w:val="24"/>
                <w:szCs w:val="24"/>
              </w:rPr>
            </w:pPr>
          </w:p>
          <w:p w14:paraId="5E9E7AB1" w14:textId="77777777" w:rsidR="001C3557" w:rsidRDefault="001C3557" w:rsidP="00AD670C">
            <w:pPr>
              <w:jc w:val="both"/>
              <w:rPr>
                <w:sz w:val="24"/>
                <w:szCs w:val="24"/>
              </w:rPr>
            </w:pPr>
          </w:p>
          <w:p w14:paraId="00D5D13D" w14:textId="77777777" w:rsidR="001C3557" w:rsidRDefault="001C3557" w:rsidP="00AD670C">
            <w:pPr>
              <w:jc w:val="both"/>
              <w:rPr>
                <w:sz w:val="24"/>
                <w:szCs w:val="24"/>
              </w:rPr>
            </w:pPr>
          </w:p>
          <w:p w14:paraId="25C8CB15" w14:textId="77777777" w:rsidR="001C3557" w:rsidRDefault="001C3557" w:rsidP="00AD670C">
            <w:pPr>
              <w:jc w:val="both"/>
              <w:rPr>
                <w:sz w:val="24"/>
                <w:szCs w:val="24"/>
              </w:rPr>
            </w:pPr>
          </w:p>
          <w:p w14:paraId="2323A7C5" w14:textId="77777777" w:rsidR="001C3557" w:rsidRDefault="001C3557" w:rsidP="00AD670C">
            <w:pPr>
              <w:jc w:val="both"/>
              <w:rPr>
                <w:sz w:val="24"/>
                <w:szCs w:val="24"/>
              </w:rPr>
            </w:pPr>
          </w:p>
          <w:p w14:paraId="29E7E5F4" w14:textId="77777777" w:rsidR="001C3557" w:rsidRDefault="001C3557" w:rsidP="00AD670C">
            <w:pPr>
              <w:jc w:val="both"/>
              <w:rPr>
                <w:sz w:val="24"/>
                <w:szCs w:val="24"/>
              </w:rPr>
            </w:pPr>
          </w:p>
          <w:p w14:paraId="406D985F" w14:textId="77777777" w:rsidR="001C3557" w:rsidRDefault="001C3557" w:rsidP="00AD670C">
            <w:pPr>
              <w:jc w:val="both"/>
              <w:rPr>
                <w:sz w:val="24"/>
                <w:szCs w:val="24"/>
              </w:rPr>
            </w:pPr>
          </w:p>
          <w:p w14:paraId="477B44B9" w14:textId="77777777" w:rsidR="001C3557" w:rsidRDefault="001C3557" w:rsidP="00AD670C">
            <w:pPr>
              <w:jc w:val="both"/>
              <w:rPr>
                <w:sz w:val="24"/>
                <w:szCs w:val="24"/>
              </w:rPr>
            </w:pPr>
          </w:p>
          <w:p w14:paraId="5F084505" w14:textId="77777777" w:rsidR="001C3557" w:rsidRDefault="001C3557" w:rsidP="00AD670C">
            <w:pPr>
              <w:jc w:val="both"/>
              <w:rPr>
                <w:sz w:val="24"/>
                <w:szCs w:val="24"/>
              </w:rPr>
            </w:pPr>
          </w:p>
          <w:p w14:paraId="5B4CCC86" w14:textId="77777777" w:rsidR="001C3557" w:rsidRDefault="001C3557" w:rsidP="00AD670C">
            <w:pPr>
              <w:jc w:val="both"/>
              <w:rPr>
                <w:sz w:val="24"/>
                <w:szCs w:val="24"/>
              </w:rPr>
            </w:pPr>
          </w:p>
          <w:p w14:paraId="2C4F0640" w14:textId="77777777" w:rsidR="001C3557" w:rsidRDefault="001C3557" w:rsidP="00AD670C">
            <w:pPr>
              <w:jc w:val="both"/>
              <w:rPr>
                <w:sz w:val="24"/>
                <w:szCs w:val="24"/>
              </w:rPr>
            </w:pPr>
          </w:p>
          <w:p w14:paraId="6EAF895B" w14:textId="77777777" w:rsidR="001C3557" w:rsidRDefault="001C3557" w:rsidP="00AD670C">
            <w:pPr>
              <w:jc w:val="both"/>
              <w:rPr>
                <w:sz w:val="24"/>
                <w:szCs w:val="24"/>
              </w:rPr>
            </w:pPr>
          </w:p>
          <w:p w14:paraId="3347ACC3" w14:textId="77777777" w:rsidR="001C3557" w:rsidRPr="001C3557" w:rsidRDefault="001C3557" w:rsidP="00AD670C">
            <w:pPr>
              <w:jc w:val="both"/>
              <w:rPr>
                <w:sz w:val="24"/>
                <w:szCs w:val="24"/>
              </w:rPr>
            </w:pPr>
          </w:p>
        </w:tc>
        <w:tc>
          <w:tcPr>
            <w:tcW w:w="5954" w:type="dxa"/>
          </w:tcPr>
          <w:p w14:paraId="3AD9BB6D" w14:textId="77777777" w:rsidR="006E15D6" w:rsidRPr="00E7126B" w:rsidRDefault="006E15D6" w:rsidP="006E15D6">
            <w:pPr>
              <w:pStyle w:val="a7"/>
              <w:spacing w:before="0" w:beforeAutospacing="0" w:after="0" w:afterAutospacing="0"/>
              <w:jc w:val="both"/>
            </w:pPr>
            <w:r>
              <w:t xml:space="preserve">1. </w:t>
            </w:r>
            <w:proofErr w:type="spellStart"/>
            <w:r>
              <w:t>Чалый</w:t>
            </w:r>
            <w:proofErr w:type="spellEnd"/>
            <w:r>
              <w:t xml:space="preserve"> Е.Ф. </w:t>
            </w:r>
            <w:proofErr w:type="spellStart"/>
            <w:r>
              <w:t>Технология</w:t>
            </w:r>
            <w:proofErr w:type="spellEnd"/>
            <w:r>
              <w:t xml:space="preserve"> </w:t>
            </w:r>
            <w:proofErr w:type="spellStart"/>
            <w:r>
              <w:t>углеграфитовых</w:t>
            </w:r>
            <w:proofErr w:type="spellEnd"/>
            <w:r>
              <w:t xml:space="preserve"> </w:t>
            </w:r>
            <w:proofErr w:type="spellStart"/>
            <w:r>
              <w:t>материалов</w:t>
            </w:r>
            <w:proofErr w:type="spellEnd"/>
            <w:r>
              <w:t xml:space="preserve">. - М.: </w:t>
            </w:r>
            <w:proofErr w:type="spellStart"/>
            <w:r>
              <w:t>Металлургиздат</w:t>
            </w:r>
            <w:proofErr w:type="spellEnd"/>
            <w:r>
              <w:t>, 1965. - 304с.</w:t>
            </w:r>
          </w:p>
          <w:p w14:paraId="4DF81EF6" w14:textId="77777777" w:rsidR="006E15D6" w:rsidRDefault="006E15D6" w:rsidP="006E15D6">
            <w:pPr>
              <w:pStyle w:val="a7"/>
              <w:spacing w:before="0" w:beforeAutospacing="0" w:after="0" w:afterAutospacing="0"/>
              <w:jc w:val="both"/>
            </w:pPr>
            <w:r>
              <w:t xml:space="preserve">2. </w:t>
            </w:r>
            <w:proofErr w:type="spellStart"/>
            <w:r>
              <w:t>Химическая</w:t>
            </w:r>
            <w:proofErr w:type="spellEnd"/>
            <w:r>
              <w:t xml:space="preserve"> </w:t>
            </w:r>
            <w:proofErr w:type="spellStart"/>
            <w:r>
              <w:t>технология</w:t>
            </w:r>
            <w:proofErr w:type="spellEnd"/>
            <w:r>
              <w:t xml:space="preserve"> горючих </w:t>
            </w:r>
            <w:proofErr w:type="spellStart"/>
            <w:r>
              <w:t>ископаемых</w:t>
            </w:r>
            <w:proofErr w:type="spellEnd"/>
            <w:r>
              <w:t xml:space="preserve">. </w:t>
            </w:r>
            <w:proofErr w:type="spellStart"/>
            <w:r>
              <w:t>Под</w:t>
            </w:r>
            <w:proofErr w:type="spellEnd"/>
            <w:r>
              <w:t xml:space="preserve"> ред. Макарова Г.Н. - М.: </w:t>
            </w:r>
            <w:proofErr w:type="spellStart"/>
            <w:r>
              <w:t>Химия</w:t>
            </w:r>
            <w:proofErr w:type="spellEnd"/>
            <w:r>
              <w:t>, 1985. - 447с.</w:t>
            </w:r>
          </w:p>
          <w:p w14:paraId="42C89F74" w14:textId="77777777" w:rsidR="006E15D6" w:rsidRDefault="006E15D6" w:rsidP="006E15D6">
            <w:pPr>
              <w:pStyle w:val="a7"/>
              <w:spacing w:before="0" w:beforeAutospacing="0" w:after="0" w:afterAutospacing="0"/>
              <w:jc w:val="both"/>
            </w:pPr>
            <w:r>
              <w:t xml:space="preserve">3. </w:t>
            </w:r>
            <w:proofErr w:type="spellStart"/>
            <w:r>
              <w:t>Глущенко</w:t>
            </w:r>
            <w:proofErr w:type="spellEnd"/>
            <w:r>
              <w:t xml:space="preserve"> И.М. </w:t>
            </w:r>
            <w:proofErr w:type="spellStart"/>
            <w:r>
              <w:t>Химическая</w:t>
            </w:r>
            <w:proofErr w:type="spellEnd"/>
            <w:r>
              <w:t xml:space="preserve"> </w:t>
            </w:r>
            <w:proofErr w:type="spellStart"/>
            <w:r>
              <w:t>технология</w:t>
            </w:r>
            <w:proofErr w:type="spellEnd"/>
            <w:r>
              <w:t xml:space="preserve"> горючих </w:t>
            </w:r>
            <w:proofErr w:type="spellStart"/>
            <w:r>
              <w:t>ископаемых</w:t>
            </w:r>
            <w:proofErr w:type="spellEnd"/>
            <w:r>
              <w:t>. - К.: Вища школа, 1985. - 447с.</w:t>
            </w:r>
          </w:p>
          <w:p w14:paraId="259A080C" w14:textId="77777777" w:rsidR="006E15D6" w:rsidRDefault="006E15D6" w:rsidP="006E15D6">
            <w:pPr>
              <w:pStyle w:val="a7"/>
              <w:spacing w:before="0" w:beforeAutospacing="0" w:after="0" w:afterAutospacing="0"/>
              <w:jc w:val="both"/>
            </w:pPr>
            <w:r>
              <w:t xml:space="preserve">4. </w:t>
            </w:r>
            <w:proofErr w:type="spellStart"/>
            <w:r>
              <w:t>Шулепов</w:t>
            </w:r>
            <w:proofErr w:type="spellEnd"/>
            <w:r>
              <w:t xml:space="preserve"> С.В. </w:t>
            </w:r>
            <w:proofErr w:type="spellStart"/>
            <w:r>
              <w:t>Физика</w:t>
            </w:r>
            <w:proofErr w:type="spellEnd"/>
            <w:r>
              <w:t xml:space="preserve"> </w:t>
            </w:r>
            <w:proofErr w:type="spellStart"/>
            <w:r>
              <w:t>углеграфитовых</w:t>
            </w:r>
            <w:proofErr w:type="spellEnd"/>
            <w:r>
              <w:t xml:space="preserve"> </w:t>
            </w:r>
            <w:proofErr w:type="spellStart"/>
            <w:r>
              <w:t>материалов</w:t>
            </w:r>
            <w:proofErr w:type="spellEnd"/>
            <w:r>
              <w:t xml:space="preserve"> – М.: </w:t>
            </w:r>
            <w:proofErr w:type="spellStart"/>
            <w:r>
              <w:t>Ме</w:t>
            </w:r>
            <w:r>
              <w:softHyphen/>
              <w:t>таллургия</w:t>
            </w:r>
            <w:proofErr w:type="spellEnd"/>
            <w:r>
              <w:t>. 1972. – 342 с.</w:t>
            </w:r>
          </w:p>
          <w:p w14:paraId="21338536" w14:textId="5BCAB0B5" w:rsidR="006E15D6" w:rsidRDefault="00785544" w:rsidP="006E15D6">
            <w:pPr>
              <w:pStyle w:val="a7"/>
              <w:spacing w:before="0" w:beforeAutospacing="0" w:after="0" w:afterAutospacing="0"/>
              <w:jc w:val="both"/>
            </w:pPr>
            <w:r>
              <w:t>5.</w:t>
            </w:r>
            <w:r w:rsidR="006E15D6">
              <w:t>Гасик  М.И</w:t>
            </w:r>
            <w:r>
              <w:t>.</w:t>
            </w:r>
            <w:proofErr w:type="spellStart"/>
            <w:r w:rsidR="006E15D6">
              <w:t>Электроды</w:t>
            </w:r>
            <w:proofErr w:type="spellEnd"/>
            <w:r w:rsidR="006E15D6">
              <w:t xml:space="preserve">  </w:t>
            </w:r>
            <w:proofErr w:type="spellStart"/>
            <w:r w:rsidR="006E15D6">
              <w:t>рудовосстановительных</w:t>
            </w:r>
            <w:proofErr w:type="spellEnd"/>
            <w:r w:rsidR="006E15D6">
              <w:t xml:space="preserve">  </w:t>
            </w:r>
            <w:proofErr w:type="spellStart"/>
            <w:r w:rsidR="006E15D6">
              <w:t>электропечей</w:t>
            </w:r>
            <w:proofErr w:type="spellEnd"/>
            <w:r w:rsidR="006E15D6">
              <w:t xml:space="preserve"> –М.: </w:t>
            </w:r>
            <w:proofErr w:type="spellStart"/>
            <w:r w:rsidR="006E15D6">
              <w:t>Металлургия</w:t>
            </w:r>
            <w:proofErr w:type="spellEnd"/>
            <w:r w:rsidR="006E15D6">
              <w:t>. 1984. –248 с.</w:t>
            </w:r>
          </w:p>
          <w:p w14:paraId="508A1BB8" w14:textId="77777777" w:rsidR="006E15D6" w:rsidRDefault="006E15D6" w:rsidP="006E15D6">
            <w:pPr>
              <w:pStyle w:val="a7"/>
              <w:spacing w:before="0" w:beforeAutospacing="0" w:after="0" w:afterAutospacing="0"/>
              <w:jc w:val="both"/>
            </w:pPr>
            <w:r>
              <w:t xml:space="preserve">6. </w:t>
            </w:r>
            <w:proofErr w:type="spellStart"/>
            <w:r>
              <w:t>Фиалков</w:t>
            </w:r>
            <w:proofErr w:type="spellEnd"/>
            <w:r>
              <w:t xml:space="preserve"> А.С. </w:t>
            </w:r>
            <w:proofErr w:type="spellStart"/>
            <w:r>
              <w:t>Формирование</w:t>
            </w:r>
            <w:proofErr w:type="spellEnd"/>
            <w:r>
              <w:t xml:space="preserve"> </w:t>
            </w:r>
            <w:proofErr w:type="spellStart"/>
            <w:r>
              <w:t>структуры</w:t>
            </w:r>
            <w:proofErr w:type="spellEnd"/>
            <w:r>
              <w:t xml:space="preserve"> и </w:t>
            </w:r>
            <w:proofErr w:type="spellStart"/>
            <w:r>
              <w:t>свойств</w:t>
            </w:r>
            <w:proofErr w:type="spellEnd"/>
            <w:r>
              <w:t xml:space="preserve"> </w:t>
            </w:r>
            <w:proofErr w:type="spellStart"/>
            <w:r>
              <w:t>углеграфитовых</w:t>
            </w:r>
            <w:proofErr w:type="spellEnd"/>
            <w:r>
              <w:t xml:space="preserve"> </w:t>
            </w:r>
            <w:proofErr w:type="spellStart"/>
            <w:r>
              <w:t>материалов</w:t>
            </w:r>
            <w:proofErr w:type="spellEnd"/>
            <w:r>
              <w:t xml:space="preserve">. – М.: </w:t>
            </w:r>
            <w:proofErr w:type="spellStart"/>
            <w:r>
              <w:t>Металлургия</w:t>
            </w:r>
            <w:proofErr w:type="spellEnd"/>
            <w:r>
              <w:t>. 1965. – 288 с.</w:t>
            </w:r>
          </w:p>
          <w:p w14:paraId="5D563709" w14:textId="77777777" w:rsidR="006E15D6" w:rsidRDefault="006E15D6" w:rsidP="006E15D6">
            <w:pPr>
              <w:pStyle w:val="a7"/>
              <w:spacing w:before="0" w:beforeAutospacing="0" w:after="0" w:afterAutospacing="0"/>
              <w:jc w:val="both"/>
            </w:pPr>
            <w:r>
              <w:t xml:space="preserve">7. </w:t>
            </w:r>
            <w:proofErr w:type="spellStart"/>
            <w:r>
              <w:t>Чалых</w:t>
            </w:r>
            <w:proofErr w:type="spellEnd"/>
            <w:r>
              <w:t xml:space="preserve"> Е.Ф. </w:t>
            </w:r>
            <w:proofErr w:type="spellStart"/>
            <w:r>
              <w:t>Технология</w:t>
            </w:r>
            <w:proofErr w:type="spellEnd"/>
            <w:r>
              <w:t xml:space="preserve"> </w:t>
            </w:r>
            <w:proofErr w:type="spellStart"/>
            <w:r>
              <w:t>углеграфитовых</w:t>
            </w:r>
            <w:proofErr w:type="spellEnd"/>
            <w:r>
              <w:t xml:space="preserve"> </w:t>
            </w:r>
            <w:proofErr w:type="spellStart"/>
            <w:r>
              <w:t>материалов</w:t>
            </w:r>
            <w:proofErr w:type="spellEnd"/>
            <w:r>
              <w:t xml:space="preserve">. –М.: </w:t>
            </w:r>
            <w:proofErr w:type="spellStart"/>
            <w:r>
              <w:t>Металлургия</w:t>
            </w:r>
            <w:proofErr w:type="spellEnd"/>
            <w:r>
              <w:t xml:space="preserve"> 1963. – 432 с.</w:t>
            </w:r>
          </w:p>
          <w:p w14:paraId="4933D324" w14:textId="23A98ED8" w:rsidR="00307A4A" w:rsidRPr="009A466E" w:rsidRDefault="00307A4A" w:rsidP="006E15D6">
            <w:pPr>
              <w:pStyle w:val="a7"/>
              <w:spacing w:before="0" w:beforeAutospacing="0" w:after="0" w:afterAutospacing="0"/>
              <w:jc w:val="both"/>
            </w:pPr>
          </w:p>
        </w:tc>
      </w:tr>
    </w:tbl>
    <w:p w14:paraId="0784103F" w14:textId="77777777" w:rsidR="00262DCD" w:rsidRPr="009A466E" w:rsidRDefault="00262DCD" w:rsidP="00AD670C">
      <w:pPr>
        <w:jc w:val="both"/>
      </w:pPr>
    </w:p>
    <w:sectPr w:rsidR="00262DCD" w:rsidRPr="009A466E" w:rsidSect="00AD670C">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1455D" w14:textId="77777777" w:rsidR="00005C49" w:rsidRDefault="00005C49">
      <w:r>
        <w:separator/>
      </w:r>
    </w:p>
  </w:endnote>
  <w:endnote w:type="continuationSeparator" w:id="0">
    <w:p w14:paraId="5875D249" w14:textId="77777777" w:rsidR="00005C49" w:rsidRDefault="0000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785544">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FC6FE" w14:textId="77777777" w:rsidR="00005C49" w:rsidRDefault="00005C49">
      <w:r>
        <w:separator/>
      </w:r>
    </w:p>
  </w:footnote>
  <w:footnote w:type="continuationSeparator" w:id="0">
    <w:p w14:paraId="349B43C7" w14:textId="77777777" w:rsidR="00005C49" w:rsidRDefault="00005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05C49"/>
    <w:rsid w:val="000163C4"/>
    <w:rsid w:val="00065AFC"/>
    <w:rsid w:val="00073ED0"/>
    <w:rsid w:val="000C72FD"/>
    <w:rsid w:val="0013039F"/>
    <w:rsid w:val="00144759"/>
    <w:rsid w:val="001B7ABB"/>
    <w:rsid w:val="001B7DFC"/>
    <w:rsid w:val="001C3557"/>
    <w:rsid w:val="001C5A4C"/>
    <w:rsid w:val="001C6868"/>
    <w:rsid w:val="00226BF5"/>
    <w:rsid w:val="00262DCD"/>
    <w:rsid w:val="002D7898"/>
    <w:rsid w:val="002E2F61"/>
    <w:rsid w:val="00307A4A"/>
    <w:rsid w:val="00331275"/>
    <w:rsid w:val="00343F6C"/>
    <w:rsid w:val="003573DF"/>
    <w:rsid w:val="003B7158"/>
    <w:rsid w:val="003C2ECD"/>
    <w:rsid w:val="003E2ED7"/>
    <w:rsid w:val="0040750A"/>
    <w:rsid w:val="0046021E"/>
    <w:rsid w:val="0046698C"/>
    <w:rsid w:val="00471D8D"/>
    <w:rsid w:val="00474609"/>
    <w:rsid w:val="00541AF8"/>
    <w:rsid w:val="00564EA9"/>
    <w:rsid w:val="005A602F"/>
    <w:rsid w:val="005B3B58"/>
    <w:rsid w:val="005C3EFB"/>
    <w:rsid w:val="005F76A2"/>
    <w:rsid w:val="006550A4"/>
    <w:rsid w:val="006653FA"/>
    <w:rsid w:val="00666791"/>
    <w:rsid w:val="00690546"/>
    <w:rsid w:val="006D0454"/>
    <w:rsid w:val="006E15D6"/>
    <w:rsid w:val="006E2D34"/>
    <w:rsid w:val="006E4CA4"/>
    <w:rsid w:val="00706E68"/>
    <w:rsid w:val="007114B4"/>
    <w:rsid w:val="007517F7"/>
    <w:rsid w:val="00756CF0"/>
    <w:rsid w:val="00775325"/>
    <w:rsid w:val="00782859"/>
    <w:rsid w:val="00785544"/>
    <w:rsid w:val="00793BEA"/>
    <w:rsid w:val="007B49B8"/>
    <w:rsid w:val="007E2CC3"/>
    <w:rsid w:val="0080041D"/>
    <w:rsid w:val="008025D5"/>
    <w:rsid w:val="008269C1"/>
    <w:rsid w:val="00843174"/>
    <w:rsid w:val="00850775"/>
    <w:rsid w:val="0085518E"/>
    <w:rsid w:val="00864320"/>
    <w:rsid w:val="008751AE"/>
    <w:rsid w:val="008854B8"/>
    <w:rsid w:val="00890331"/>
    <w:rsid w:val="008940F8"/>
    <w:rsid w:val="00897DA2"/>
    <w:rsid w:val="008C5F0B"/>
    <w:rsid w:val="00923314"/>
    <w:rsid w:val="00947AB8"/>
    <w:rsid w:val="00960ED2"/>
    <w:rsid w:val="0097629B"/>
    <w:rsid w:val="009A466E"/>
    <w:rsid w:val="009B68B2"/>
    <w:rsid w:val="00A1105F"/>
    <w:rsid w:val="00A160A4"/>
    <w:rsid w:val="00A65D7C"/>
    <w:rsid w:val="00AA3F8A"/>
    <w:rsid w:val="00AC1E64"/>
    <w:rsid w:val="00AD3779"/>
    <w:rsid w:val="00AD532D"/>
    <w:rsid w:val="00AD670C"/>
    <w:rsid w:val="00B07DF3"/>
    <w:rsid w:val="00B16B96"/>
    <w:rsid w:val="00B41564"/>
    <w:rsid w:val="00B52FE2"/>
    <w:rsid w:val="00B62F3A"/>
    <w:rsid w:val="00BA39F4"/>
    <w:rsid w:val="00BA44D3"/>
    <w:rsid w:val="00BC12E7"/>
    <w:rsid w:val="00BF0B86"/>
    <w:rsid w:val="00C57D1D"/>
    <w:rsid w:val="00C77751"/>
    <w:rsid w:val="00CA050E"/>
    <w:rsid w:val="00CA1617"/>
    <w:rsid w:val="00CC428E"/>
    <w:rsid w:val="00CD750F"/>
    <w:rsid w:val="00CE264C"/>
    <w:rsid w:val="00CE500C"/>
    <w:rsid w:val="00D06913"/>
    <w:rsid w:val="00D0699F"/>
    <w:rsid w:val="00D66A19"/>
    <w:rsid w:val="00D7162F"/>
    <w:rsid w:val="00D7334F"/>
    <w:rsid w:val="00D923C1"/>
    <w:rsid w:val="00DE0B67"/>
    <w:rsid w:val="00DE197C"/>
    <w:rsid w:val="00DE370F"/>
    <w:rsid w:val="00E063CE"/>
    <w:rsid w:val="00E215BE"/>
    <w:rsid w:val="00E34822"/>
    <w:rsid w:val="00E37C3A"/>
    <w:rsid w:val="00E922BE"/>
    <w:rsid w:val="00E969F0"/>
    <w:rsid w:val="00EA6F05"/>
    <w:rsid w:val="00EF3312"/>
    <w:rsid w:val="00F03821"/>
    <w:rsid w:val="00F471DB"/>
    <w:rsid w:val="00F736F5"/>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1289-FB2E-4543-97D8-FD41A1FB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74</cp:revision>
  <dcterms:created xsi:type="dcterms:W3CDTF">2023-02-10T08:11:00Z</dcterms:created>
  <dcterms:modified xsi:type="dcterms:W3CDTF">2023-02-20T09:49:00Z</dcterms:modified>
</cp:coreProperties>
</file>